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4D" w:rsidRPr="00E57C5A" w:rsidRDefault="000B624D" w:rsidP="000B624D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E57C5A">
        <w:rPr>
          <w:b/>
          <w:sz w:val="24"/>
          <w:szCs w:val="24"/>
        </w:rPr>
        <w:t>Dunakeszi Város Önkormányzata Képviselő-testületének</w:t>
      </w:r>
    </w:p>
    <w:p w:rsidR="000B624D" w:rsidRPr="00E57C5A" w:rsidRDefault="00AC6192" w:rsidP="000B624D">
      <w:pPr>
        <w:jc w:val="center"/>
        <w:outlineLvl w:val="0"/>
        <w:rPr>
          <w:b/>
          <w:sz w:val="24"/>
          <w:szCs w:val="24"/>
        </w:rPr>
      </w:pPr>
      <w:r w:rsidRPr="00E57C5A">
        <w:rPr>
          <w:b/>
          <w:sz w:val="24"/>
          <w:szCs w:val="24"/>
        </w:rPr>
        <w:t>(</w:t>
      </w:r>
      <w:r w:rsidR="00BF228F">
        <w:rPr>
          <w:b/>
          <w:sz w:val="24"/>
          <w:szCs w:val="24"/>
        </w:rPr>
        <w:t>…</w:t>
      </w:r>
      <w:r w:rsidRPr="00E57C5A">
        <w:rPr>
          <w:b/>
          <w:sz w:val="24"/>
          <w:szCs w:val="24"/>
        </w:rPr>
        <w:t>)/20</w:t>
      </w:r>
      <w:r w:rsidR="00DC2BB0">
        <w:rPr>
          <w:b/>
          <w:sz w:val="24"/>
          <w:szCs w:val="24"/>
        </w:rPr>
        <w:t>21</w:t>
      </w:r>
      <w:r w:rsidR="000B624D" w:rsidRPr="00E57C5A">
        <w:rPr>
          <w:b/>
          <w:sz w:val="24"/>
          <w:szCs w:val="24"/>
        </w:rPr>
        <w:t>. (</w:t>
      </w:r>
      <w:r w:rsidR="00BF228F">
        <w:rPr>
          <w:b/>
          <w:sz w:val="24"/>
          <w:szCs w:val="24"/>
        </w:rPr>
        <w:t>XI. 18.</w:t>
      </w:r>
      <w:r w:rsidR="0055251A" w:rsidRPr="00E57C5A">
        <w:rPr>
          <w:b/>
          <w:sz w:val="24"/>
          <w:szCs w:val="24"/>
        </w:rPr>
        <w:t>)</w:t>
      </w:r>
      <w:r w:rsidR="000B624D" w:rsidRPr="00E57C5A">
        <w:rPr>
          <w:b/>
          <w:sz w:val="24"/>
          <w:szCs w:val="24"/>
        </w:rPr>
        <w:t xml:space="preserve"> rendelete</w:t>
      </w:r>
    </w:p>
    <w:p w:rsidR="00237297" w:rsidRPr="00C609FF" w:rsidRDefault="00237297" w:rsidP="00237297">
      <w:pPr>
        <w:widowControl w:val="0"/>
        <w:overflowPunct/>
        <w:jc w:val="center"/>
        <w:textAlignment w:val="auto"/>
        <w:rPr>
          <w:b/>
          <w:bCs/>
          <w:color w:val="000000"/>
          <w:sz w:val="24"/>
          <w:szCs w:val="24"/>
        </w:rPr>
      </w:pPr>
      <w:r w:rsidRPr="00E57C5A">
        <w:rPr>
          <w:b/>
          <w:bCs/>
          <w:sz w:val="24"/>
          <w:szCs w:val="24"/>
        </w:rPr>
        <w:t>Dunakeszi Város Önkormányzat Képviselő-testületének a helyi építményadóról szóló 55/2011. (XII.21.) számú önkormányzati rendelet</w:t>
      </w:r>
      <w:r>
        <w:rPr>
          <w:b/>
          <w:bCs/>
          <w:sz w:val="24"/>
          <w:szCs w:val="24"/>
        </w:rPr>
        <w:t xml:space="preserve">ének </w:t>
      </w:r>
      <w:r w:rsidRPr="00C609FF">
        <w:rPr>
          <w:b/>
          <w:bCs/>
          <w:sz w:val="24"/>
          <w:szCs w:val="24"/>
        </w:rPr>
        <w:t>módosítás</w:t>
      </w:r>
      <w:r>
        <w:rPr>
          <w:b/>
          <w:bCs/>
          <w:sz w:val="24"/>
          <w:szCs w:val="24"/>
        </w:rPr>
        <w:t>áról</w:t>
      </w:r>
    </w:p>
    <w:p w:rsidR="000B624D" w:rsidRPr="00E57C5A" w:rsidRDefault="000B624D" w:rsidP="000B624D">
      <w:pPr>
        <w:jc w:val="center"/>
        <w:rPr>
          <w:b/>
          <w:sz w:val="24"/>
          <w:szCs w:val="24"/>
        </w:rPr>
      </w:pPr>
    </w:p>
    <w:p w:rsidR="000B624D" w:rsidRPr="00E57C5A" w:rsidRDefault="000B624D" w:rsidP="000B624D">
      <w:pPr>
        <w:jc w:val="center"/>
        <w:rPr>
          <w:b/>
          <w:sz w:val="24"/>
          <w:szCs w:val="24"/>
        </w:rPr>
      </w:pPr>
    </w:p>
    <w:p w:rsidR="00E57C5A" w:rsidRPr="00E57C5A" w:rsidRDefault="00E57C5A" w:rsidP="00E57C5A">
      <w:pPr>
        <w:widowControl w:val="0"/>
        <w:overflowPunct/>
        <w:jc w:val="both"/>
        <w:textAlignment w:val="auto"/>
        <w:rPr>
          <w:color w:val="000000"/>
          <w:sz w:val="24"/>
          <w:szCs w:val="24"/>
        </w:rPr>
      </w:pPr>
      <w:r w:rsidRPr="00E57C5A">
        <w:rPr>
          <w:color w:val="000000"/>
          <w:sz w:val="24"/>
          <w:szCs w:val="24"/>
        </w:rPr>
        <w:t>Dunakeszi Város Önkormányzatának képviselő-testülete az Alaptörvény 32. cikk (1) bekezdés a) pontjában meghatározott feladatkörében, Magyarország helyi önkormányzatairól szóló 2011. évi CLXXXIX. törvény 42.§ (1) bekezdésben foglaltak, illetve a helyi adókról szóló 1990. évi C. törvény 1. § (1) bekezdésében foglaltak alapján a következőket rendeli el:</w:t>
      </w:r>
    </w:p>
    <w:p w:rsidR="00E57C5A" w:rsidRPr="00E57C5A" w:rsidRDefault="00E57C5A" w:rsidP="00E57C5A">
      <w:pPr>
        <w:widowControl w:val="0"/>
        <w:overflowPunct/>
        <w:jc w:val="both"/>
        <w:textAlignment w:val="auto"/>
        <w:rPr>
          <w:color w:val="000000"/>
          <w:sz w:val="24"/>
          <w:szCs w:val="24"/>
        </w:rPr>
      </w:pPr>
    </w:p>
    <w:p w:rsidR="00C609FF" w:rsidRDefault="00C609FF" w:rsidP="00E57C5A">
      <w:pPr>
        <w:widowControl w:val="0"/>
        <w:overflowPunct/>
        <w:jc w:val="center"/>
        <w:textAlignment w:val="auto"/>
        <w:rPr>
          <w:b/>
          <w:bCs/>
          <w:color w:val="000000"/>
          <w:sz w:val="24"/>
          <w:szCs w:val="24"/>
        </w:rPr>
      </w:pPr>
    </w:p>
    <w:p w:rsidR="00E57C5A" w:rsidRPr="00E57C5A" w:rsidRDefault="00E57C5A" w:rsidP="00E57C5A">
      <w:pPr>
        <w:widowControl w:val="0"/>
        <w:overflowPunct/>
        <w:jc w:val="center"/>
        <w:textAlignment w:val="auto"/>
        <w:rPr>
          <w:b/>
          <w:bCs/>
          <w:color w:val="000000"/>
          <w:sz w:val="24"/>
          <w:szCs w:val="24"/>
        </w:rPr>
      </w:pPr>
      <w:r w:rsidRPr="00E57C5A">
        <w:rPr>
          <w:b/>
          <w:bCs/>
          <w:color w:val="000000"/>
          <w:sz w:val="24"/>
          <w:szCs w:val="24"/>
        </w:rPr>
        <w:t>1.§</w:t>
      </w:r>
    </w:p>
    <w:p w:rsidR="00E57C5A" w:rsidRPr="00E57C5A" w:rsidRDefault="00E57C5A" w:rsidP="00BF228F">
      <w:pPr>
        <w:widowControl w:val="0"/>
        <w:overflowPunct/>
        <w:jc w:val="both"/>
        <w:textAlignment w:val="auto"/>
        <w:rPr>
          <w:color w:val="000000"/>
          <w:sz w:val="24"/>
          <w:szCs w:val="24"/>
        </w:rPr>
      </w:pPr>
    </w:p>
    <w:p w:rsidR="00E57C5A" w:rsidRPr="00E57C5A" w:rsidRDefault="00E57C5A" w:rsidP="00E57C5A">
      <w:pPr>
        <w:overflowPunct/>
        <w:autoSpaceDE/>
        <w:autoSpaceDN/>
        <w:adjustRightInd/>
        <w:jc w:val="both"/>
        <w:textAlignment w:val="auto"/>
        <w:rPr>
          <w:bCs/>
          <w:sz w:val="24"/>
          <w:szCs w:val="24"/>
        </w:rPr>
      </w:pPr>
      <w:r w:rsidRPr="00E57C5A">
        <w:rPr>
          <w:bCs/>
          <w:sz w:val="24"/>
          <w:szCs w:val="24"/>
        </w:rPr>
        <w:t>Dunakeszi Város Önkormányzat Képviselő-testületének a helyi építményadóról szóló 55/2011. (XII.21</w:t>
      </w:r>
      <w:r w:rsidR="002C6183">
        <w:rPr>
          <w:bCs/>
          <w:sz w:val="24"/>
          <w:szCs w:val="24"/>
        </w:rPr>
        <w:t>.) számú önkormányzati rendelet</w:t>
      </w:r>
      <w:r w:rsidRPr="00E57C5A">
        <w:rPr>
          <w:bCs/>
          <w:sz w:val="24"/>
          <w:szCs w:val="24"/>
        </w:rPr>
        <w:t xml:space="preserve"> (továbbiakban: </w:t>
      </w:r>
      <w:proofErr w:type="spellStart"/>
      <w:r w:rsidR="00247A2F">
        <w:rPr>
          <w:bCs/>
          <w:sz w:val="24"/>
          <w:szCs w:val="24"/>
        </w:rPr>
        <w:t>Ö</w:t>
      </w:r>
      <w:r w:rsidR="00DC2BB0">
        <w:rPr>
          <w:bCs/>
          <w:sz w:val="24"/>
          <w:szCs w:val="24"/>
        </w:rPr>
        <w:t>r</w:t>
      </w:r>
      <w:proofErr w:type="spellEnd"/>
      <w:r w:rsidR="00DC2BB0">
        <w:rPr>
          <w:bCs/>
          <w:sz w:val="24"/>
          <w:szCs w:val="24"/>
        </w:rPr>
        <w:t>.</w:t>
      </w:r>
      <w:r w:rsidRPr="00E57C5A">
        <w:rPr>
          <w:bCs/>
          <w:sz w:val="24"/>
          <w:szCs w:val="24"/>
        </w:rPr>
        <w:t>) 3. § (</w:t>
      </w:r>
      <w:r w:rsidR="00DC2BB0">
        <w:rPr>
          <w:bCs/>
          <w:sz w:val="24"/>
          <w:szCs w:val="24"/>
        </w:rPr>
        <w:t>2</w:t>
      </w:r>
      <w:r w:rsidRPr="00E57C5A">
        <w:rPr>
          <w:bCs/>
          <w:sz w:val="24"/>
          <w:szCs w:val="24"/>
        </w:rPr>
        <w:t>)</w:t>
      </w:r>
      <w:r w:rsidR="000500F9">
        <w:rPr>
          <w:bCs/>
          <w:sz w:val="24"/>
          <w:szCs w:val="24"/>
        </w:rPr>
        <w:t xml:space="preserve"> és </w:t>
      </w:r>
      <w:r w:rsidR="00815B13">
        <w:rPr>
          <w:bCs/>
          <w:sz w:val="24"/>
          <w:szCs w:val="24"/>
        </w:rPr>
        <w:t>(3)</w:t>
      </w:r>
      <w:r w:rsidRPr="00E57C5A">
        <w:rPr>
          <w:bCs/>
          <w:sz w:val="24"/>
          <w:szCs w:val="24"/>
        </w:rPr>
        <w:t xml:space="preserve"> bekezdése</w:t>
      </w:r>
      <w:r w:rsidR="00815B13">
        <w:rPr>
          <w:bCs/>
          <w:sz w:val="24"/>
          <w:szCs w:val="24"/>
        </w:rPr>
        <w:t>i</w:t>
      </w:r>
      <w:r w:rsidRPr="00E57C5A">
        <w:rPr>
          <w:bCs/>
          <w:sz w:val="24"/>
          <w:szCs w:val="24"/>
        </w:rPr>
        <w:t xml:space="preserve"> </w:t>
      </w:r>
      <w:r w:rsidR="0024106B">
        <w:rPr>
          <w:bCs/>
          <w:sz w:val="24"/>
          <w:szCs w:val="24"/>
        </w:rPr>
        <w:t>az alábbiak szerint módosulnak</w:t>
      </w:r>
      <w:r w:rsidRPr="00E57C5A">
        <w:rPr>
          <w:bCs/>
          <w:sz w:val="24"/>
          <w:szCs w:val="24"/>
        </w:rPr>
        <w:t>:</w:t>
      </w:r>
    </w:p>
    <w:p w:rsidR="00E57C5A" w:rsidRPr="00E57C5A" w:rsidRDefault="00E57C5A" w:rsidP="00E57C5A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815B13" w:rsidRPr="005B7901" w:rsidRDefault="00247A2F" w:rsidP="0024106B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3. §</w:t>
      </w:r>
      <w:r>
        <w:rPr>
          <w:sz w:val="24"/>
          <w:szCs w:val="24"/>
        </w:rPr>
        <w:tab/>
      </w:r>
      <w:r w:rsidR="00815B13" w:rsidRPr="005B7901">
        <w:rPr>
          <w:sz w:val="24"/>
          <w:szCs w:val="24"/>
        </w:rPr>
        <w:t>(2</w:t>
      </w:r>
      <w:r w:rsidR="00E474F6">
        <w:rPr>
          <w:sz w:val="24"/>
          <w:szCs w:val="24"/>
        </w:rPr>
        <w:t xml:space="preserve">) </w:t>
      </w:r>
      <w:r w:rsidR="00815B13">
        <w:rPr>
          <w:sz w:val="24"/>
          <w:szCs w:val="24"/>
        </w:rPr>
        <w:t>„Belterületi n</w:t>
      </w:r>
      <w:r w:rsidR="00815B13" w:rsidRPr="005B7901">
        <w:rPr>
          <w:sz w:val="24"/>
          <w:szCs w:val="24"/>
        </w:rPr>
        <w:t>em lakás céljára szolgáló épület, épületrész esetén - a (3) bekezdésben felsorolt területeket kivéve - az építmény teljes hasznos alapterülete után:</w:t>
      </w:r>
    </w:p>
    <w:p w:rsidR="00815B13" w:rsidRPr="005B7901" w:rsidRDefault="00815B13" w:rsidP="00815B13">
      <w:pPr>
        <w:ind w:left="540" w:hanging="540"/>
        <w:jc w:val="both"/>
        <w:rPr>
          <w:sz w:val="24"/>
          <w:szCs w:val="24"/>
        </w:rPr>
      </w:pPr>
    </w:p>
    <w:p w:rsidR="00815B13" w:rsidRPr="005B7901" w:rsidRDefault="00815B13" w:rsidP="0024106B">
      <w:pPr>
        <w:pStyle w:val="Cm"/>
        <w:numPr>
          <w:ilvl w:val="0"/>
          <w:numId w:val="3"/>
        </w:numPr>
        <w:ind w:left="851"/>
        <w:jc w:val="both"/>
        <w:rPr>
          <w:sz w:val="24"/>
          <w:szCs w:val="24"/>
          <w:vertAlign w:val="superscript"/>
        </w:rPr>
      </w:pPr>
      <w:r w:rsidRPr="005B7901">
        <w:rPr>
          <w:sz w:val="24"/>
          <w:szCs w:val="24"/>
        </w:rPr>
        <w:t>kereskedelmi</w:t>
      </w:r>
      <w:r w:rsidR="0048437A">
        <w:rPr>
          <w:sz w:val="24"/>
          <w:szCs w:val="24"/>
        </w:rPr>
        <w:t xml:space="preserve"> egység</w:t>
      </w:r>
      <w:r w:rsidRPr="005B7901">
        <w:rPr>
          <w:sz w:val="24"/>
          <w:szCs w:val="24"/>
        </w:rPr>
        <w:t xml:space="preserve">, </w:t>
      </w:r>
      <w:r w:rsidR="0048437A">
        <w:rPr>
          <w:sz w:val="24"/>
          <w:szCs w:val="24"/>
        </w:rPr>
        <w:t xml:space="preserve">valamint kereskedelmi, illetve </w:t>
      </w:r>
      <w:r w:rsidRPr="005B7901">
        <w:rPr>
          <w:sz w:val="24"/>
          <w:szCs w:val="24"/>
        </w:rPr>
        <w:t xml:space="preserve">szolgáltató tevékenység folytatására szolgáló </w:t>
      </w:r>
      <w:r w:rsidR="0048437A">
        <w:rPr>
          <w:sz w:val="24"/>
          <w:szCs w:val="24"/>
        </w:rPr>
        <w:t xml:space="preserve">egyéb nem lakás céljára szolgáló </w:t>
      </w:r>
      <w:r w:rsidRPr="005B7901">
        <w:rPr>
          <w:sz w:val="24"/>
          <w:szCs w:val="24"/>
        </w:rPr>
        <w:t xml:space="preserve">építmény esetén: </w:t>
      </w:r>
      <w:r>
        <w:rPr>
          <w:sz w:val="24"/>
          <w:szCs w:val="24"/>
        </w:rPr>
        <w:t>941</w:t>
      </w:r>
      <w:r w:rsidRPr="005B7901">
        <w:rPr>
          <w:sz w:val="24"/>
          <w:szCs w:val="24"/>
        </w:rPr>
        <w:t xml:space="preserve"> Ft/m</w:t>
      </w:r>
      <w:r w:rsidRPr="005B7901">
        <w:rPr>
          <w:sz w:val="24"/>
          <w:szCs w:val="24"/>
          <w:vertAlign w:val="superscript"/>
        </w:rPr>
        <w:t>2</w:t>
      </w:r>
    </w:p>
    <w:p w:rsidR="00815B13" w:rsidRPr="005B7901" w:rsidRDefault="00815B13" w:rsidP="0024106B">
      <w:pPr>
        <w:ind w:left="851"/>
        <w:jc w:val="both"/>
        <w:rPr>
          <w:sz w:val="24"/>
          <w:szCs w:val="24"/>
          <w:vertAlign w:val="superscript"/>
        </w:rPr>
      </w:pPr>
    </w:p>
    <w:p w:rsidR="00815B13" w:rsidRDefault="0048437A" w:rsidP="0024106B">
      <w:pPr>
        <w:numPr>
          <w:ilvl w:val="0"/>
          <w:numId w:val="3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nem magánszemély esetén az egyéb nem lakás céljára szolgáló építmény esetében:</w:t>
      </w:r>
      <w:r w:rsidR="00815B13" w:rsidRPr="005B7901">
        <w:rPr>
          <w:sz w:val="24"/>
          <w:szCs w:val="24"/>
        </w:rPr>
        <w:t xml:space="preserve"> </w:t>
      </w:r>
      <w:r w:rsidR="00815B13">
        <w:rPr>
          <w:sz w:val="24"/>
          <w:szCs w:val="24"/>
        </w:rPr>
        <w:t>706</w:t>
      </w:r>
      <w:r w:rsidR="00815B13" w:rsidRPr="005B7901">
        <w:rPr>
          <w:sz w:val="24"/>
          <w:szCs w:val="24"/>
        </w:rPr>
        <w:t xml:space="preserve"> Ft/m</w:t>
      </w:r>
      <w:r w:rsidR="00815B13" w:rsidRPr="005B7901">
        <w:rPr>
          <w:sz w:val="24"/>
          <w:szCs w:val="24"/>
          <w:vertAlign w:val="superscript"/>
        </w:rPr>
        <w:t>2</w:t>
      </w:r>
    </w:p>
    <w:p w:rsidR="0048437A" w:rsidRPr="005B7901" w:rsidRDefault="0048437A" w:rsidP="0024106B">
      <w:pPr>
        <w:ind w:left="851"/>
        <w:jc w:val="both"/>
        <w:rPr>
          <w:sz w:val="24"/>
          <w:szCs w:val="24"/>
        </w:rPr>
      </w:pPr>
    </w:p>
    <w:p w:rsidR="00815B13" w:rsidRPr="0024106B" w:rsidRDefault="00815B13" w:rsidP="0024106B">
      <w:pPr>
        <w:numPr>
          <w:ilvl w:val="0"/>
          <w:numId w:val="3"/>
        </w:numPr>
        <w:ind w:left="851"/>
        <w:jc w:val="both"/>
        <w:rPr>
          <w:sz w:val="24"/>
          <w:szCs w:val="24"/>
        </w:rPr>
      </w:pPr>
      <w:r w:rsidRPr="0048437A">
        <w:rPr>
          <w:sz w:val="24"/>
          <w:szCs w:val="24"/>
        </w:rPr>
        <w:t xml:space="preserve">magánszemély adóalany tekintetében </w:t>
      </w:r>
      <w:r w:rsidR="0024106B">
        <w:rPr>
          <w:sz w:val="24"/>
          <w:szCs w:val="24"/>
        </w:rPr>
        <w:t xml:space="preserve">az egyéb nem lakás céljára szolgáló </w:t>
      </w:r>
      <w:r w:rsidRPr="0048437A">
        <w:rPr>
          <w:sz w:val="24"/>
          <w:szCs w:val="24"/>
        </w:rPr>
        <w:t>építmény esetében: 600 Ft/m</w:t>
      </w:r>
      <w:r w:rsidRPr="0048437A">
        <w:rPr>
          <w:sz w:val="24"/>
          <w:szCs w:val="24"/>
          <w:vertAlign w:val="superscript"/>
        </w:rPr>
        <w:t>2</w:t>
      </w:r>
    </w:p>
    <w:p w:rsidR="0024106B" w:rsidRPr="0048437A" w:rsidRDefault="0024106B" w:rsidP="0024106B">
      <w:pPr>
        <w:ind w:left="851"/>
        <w:jc w:val="both"/>
        <w:rPr>
          <w:sz w:val="24"/>
          <w:szCs w:val="24"/>
        </w:rPr>
      </w:pPr>
    </w:p>
    <w:p w:rsidR="00815B13" w:rsidRPr="005B7901" w:rsidRDefault="00815B13" w:rsidP="0024106B">
      <w:pPr>
        <w:numPr>
          <w:ilvl w:val="0"/>
          <w:numId w:val="3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magánszemély adóalany tekintetében a helyi adókról szóló törvény szerinti </w:t>
      </w:r>
      <w:r w:rsidRPr="00E132B0">
        <w:rPr>
          <w:sz w:val="24"/>
          <w:szCs w:val="24"/>
        </w:rPr>
        <w:t xml:space="preserve">nem lakás céljára szolgáló </w:t>
      </w:r>
      <w:r>
        <w:rPr>
          <w:sz w:val="24"/>
          <w:szCs w:val="24"/>
        </w:rPr>
        <w:t>építmények esetében, amelyeket</w:t>
      </w:r>
      <w:r w:rsidRPr="00E132B0">
        <w:rPr>
          <w:sz w:val="24"/>
          <w:szCs w:val="24"/>
        </w:rPr>
        <w:t xml:space="preserve"> az ingatlan-nyilvántartási bejegyzés</w:t>
      </w:r>
      <w:r>
        <w:rPr>
          <w:sz w:val="24"/>
          <w:szCs w:val="24"/>
        </w:rPr>
        <w:t>től eltérő célra használnak: 941</w:t>
      </w:r>
      <w:r w:rsidRPr="005B7901">
        <w:rPr>
          <w:sz w:val="24"/>
          <w:szCs w:val="24"/>
        </w:rPr>
        <w:t xml:space="preserve"> Ft/m</w:t>
      </w:r>
      <w:r w:rsidRPr="005B7901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.”</w:t>
      </w:r>
    </w:p>
    <w:p w:rsidR="00815B13" w:rsidRPr="005B7901" w:rsidRDefault="00815B13" w:rsidP="00815B13">
      <w:pPr>
        <w:ind w:left="540" w:hanging="540"/>
        <w:jc w:val="both"/>
        <w:rPr>
          <w:sz w:val="24"/>
          <w:szCs w:val="24"/>
        </w:rPr>
      </w:pPr>
    </w:p>
    <w:p w:rsidR="00815B13" w:rsidRPr="005B7901" w:rsidRDefault="0024106B" w:rsidP="0024106B">
      <w:pPr>
        <w:pStyle w:val="Cm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3. §</w:t>
      </w:r>
      <w:r>
        <w:rPr>
          <w:sz w:val="24"/>
          <w:szCs w:val="24"/>
        </w:rPr>
        <w:tab/>
      </w:r>
      <w:r w:rsidR="00815B13" w:rsidRPr="005B7901">
        <w:rPr>
          <w:sz w:val="24"/>
          <w:szCs w:val="24"/>
        </w:rPr>
        <w:t xml:space="preserve">(3) </w:t>
      </w:r>
      <w:r w:rsidR="00815B13">
        <w:rPr>
          <w:sz w:val="24"/>
          <w:szCs w:val="24"/>
        </w:rPr>
        <w:t>„</w:t>
      </w:r>
      <w:r w:rsidR="00815B13" w:rsidRPr="005B7901">
        <w:rPr>
          <w:sz w:val="24"/>
          <w:szCs w:val="24"/>
        </w:rPr>
        <w:t xml:space="preserve">A mindenkor hatályos, </w:t>
      </w:r>
      <w:r w:rsidR="00815B13" w:rsidRPr="005B7901">
        <w:rPr>
          <w:sz w:val="24"/>
          <w:szCs w:val="24"/>
          <w:lang w:eastAsia="en-US"/>
        </w:rPr>
        <w:t>Dunakeszi Város Helyi Építési Szabályzatáról</w:t>
      </w:r>
      <w:r w:rsidR="00815B13" w:rsidRPr="005B7901">
        <w:rPr>
          <w:sz w:val="24"/>
          <w:szCs w:val="24"/>
        </w:rPr>
        <w:t xml:space="preserve"> szóló rendelete szerinti alábbi övezetekben, kivéve az (1) bekezdés szerinti építményeket:</w:t>
      </w:r>
    </w:p>
    <w:p w:rsidR="00815B13" w:rsidRPr="005B7901" w:rsidRDefault="00815B13" w:rsidP="00815B13">
      <w:pPr>
        <w:pStyle w:val="Cm"/>
        <w:ind w:left="705" w:hanging="705"/>
        <w:jc w:val="both"/>
        <w:rPr>
          <w:sz w:val="24"/>
          <w:szCs w:val="24"/>
        </w:rPr>
      </w:pPr>
    </w:p>
    <w:p w:rsidR="006136B8" w:rsidRPr="005B7901" w:rsidRDefault="006136B8" w:rsidP="006136B8">
      <w:pPr>
        <w:pStyle w:val="Cm"/>
        <w:ind w:left="705"/>
        <w:jc w:val="both"/>
        <w:rPr>
          <w:sz w:val="24"/>
          <w:szCs w:val="24"/>
        </w:rPr>
      </w:pPr>
      <w:r w:rsidRPr="005B7901">
        <w:rPr>
          <w:sz w:val="24"/>
          <w:szCs w:val="24"/>
        </w:rPr>
        <w:t xml:space="preserve">1. </w:t>
      </w:r>
      <w:r w:rsidRPr="005255D5">
        <w:rPr>
          <w:b/>
          <w:sz w:val="24"/>
          <w:szCs w:val="24"/>
        </w:rPr>
        <w:t>Északi Kereskedelmi és Szolgáltató Terület</w:t>
      </w:r>
      <w:r w:rsidRPr="005B7901">
        <w:rPr>
          <w:sz w:val="24"/>
          <w:szCs w:val="24"/>
        </w:rPr>
        <w:t>: 2. sz. főút</w:t>
      </w:r>
      <w:r>
        <w:rPr>
          <w:sz w:val="24"/>
          <w:szCs w:val="24"/>
        </w:rPr>
        <w:t xml:space="preserve"> (09/1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>Budapest-Vác vasút</w:t>
      </w:r>
      <w:r w:rsidRPr="005B7901">
        <w:rPr>
          <w:sz w:val="24"/>
          <w:szCs w:val="24"/>
        </w:rPr>
        <w:t>vonal</w:t>
      </w:r>
      <w:r>
        <w:rPr>
          <w:sz w:val="24"/>
          <w:szCs w:val="24"/>
        </w:rPr>
        <w:t xml:space="preserve"> (014/5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 és a Sólyom u</w:t>
      </w:r>
      <w:r>
        <w:rPr>
          <w:sz w:val="24"/>
          <w:szCs w:val="24"/>
        </w:rPr>
        <w:t>tca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(5074/4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</w:t>
      </w:r>
      <w:r w:rsidRPr="005B7901">
        <w:rPr>
          <w:sz w:val="24"/>
          <w:szCs w:val="24"/>
        </w:rPr>
        <w:t xml:space="preserve">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 xml:space="preserve">/16 és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/3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 w:rsidRPr="005B7901">
        <w:rPr>
          <w:sz w:val="24"/>
          <w:szCs w:val="24"/>
        </w:rPr>
        <w:t xml:space="preserve">2. </w:t>
      </w:r>
      <w:r w:rsidRPr="005255D5">
        <w:rPr>
          <w:b/>
          <w:sz w:val="24"/>
          <w:szCs w:val="24"/>
        </w:rPr>
        <w:t>Ipari Park</w:t>
      </w:r>
      <w:r w:rsidRPr="005B7901">
        <w:rPr>
          <w:sz w:val="24"/>
          <w:szCs w:val="24"/>
        </w:rPr>
        <w:t xml:space="preserve"> (volt Mechanika): Kápolna u</w:t>
      </w:r>
      <w:r>
        <w:rPr>
          <w:sz w:val="24"/>
          <w:szCs w:val="24"/>
        </w:rPr>
        <w:t xml:space="preserve">tca (2946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Repülőtéri út, </w:t>
      </w:r>
      <w:r>
        <w:rPr>
          <w:sz w:val="24"/>
          <w:szCs w:val="24"/>
        </w:rPr>
        <w:t xml:space="preserve">(2941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</w:t>
      </w:r>
      <w:r w:rsidRPr="005B7901">
        <w:rPr>
          <w:sz w:val="24"/>
          <w:szCs w:val="24"/>
        </w:rPr>
        <w:t>Téli Pálya</w:t>
      </w:r>
      <w:r>
        <w:rPr>
          <w:sz w:val="24"/>
          <w:szCs w:val="24"/>
        </w:rPr>
        <w:t xml:space="preserve"> (061/1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062/1 </w:t>
      </w:r>
      <w:proofErr w:type="spellStart"/>
      <w:r w:rsidRPr="005B7901"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-ú út</w:t>
      </w:r>
      <w:r w:rsidRPr="005B7901">
        <w:rPr>
          <w:sz w:val="24"/>
          <w:szCs w:val="24"/>
        </w:rPr>
        <w:t>, Sporttelep (2943</w:t>
      </w:r>
      <w:r>
        <w:rPr>
          <w:sz w:val="24"/>
          <w:szCs w:val="24"/>
        </w:rPr>
        <w:t>/2</w:t>
      </w:r>
      <w:r w:rsidRPr="005B7901">
        <w:rPr>
          <w:sz w:val="24"/>
          <w:szCs w:val="24"/>
        </w:rPr>
        <w:t xml:space="preserve"> </w:t>
      </w:r>
      <w:proofErr w:type="spellStart"/>
      <w:r w:rsidRPr="005B7901">
        <w:rPr>
          <w:sz w:val="24"/>
          <w:szCs w:val="24"/>
        </w:rPr>
        <w:t>hrsz</w:t>
      </w:r>
      <w:proofErr w:type="spellEnd"/>
      <w:r w:rsidRPr="005B7901">
        <w:rPr>
          <w:sz w:val="24"/>
          <w:szCs w:val="24"/>
        </w:rPr>
        <w:t>.)</w:t>
      </w:r>
      <w:r>
        <w:rPr>
          <w:sz w:val="24"/>
          <w:szCs w:val="24"/>
        </w:rPr>
        <w:t xml:space="preserve"> és</w:t>
      </w:r>
      <w:r w:rsidRPr="005B7901">
        <w:rPr>
          <w:sz w:val="24"/>
          <w:szCs w:val="24"/>
        </w:rPr>
        <w:t xml:space="preserve"> a Petőfi telep (2945. </w:t>
      </w:r>
      <w:proofErr w:type="spellStart"/>
      <w:r w:rsidRPr="005B7901">
        <w:rPr>
          <w:sz w:val="24"/>
          <w:szCs w:val="24"/>
        </w:rPr>
        <w:t>hrsz</w:t>
      </w:r>
      <w:proofErr w:type="spellEnd"/>
      <w:r w:rsidRPr="005B7901">
        <w:rPr>
          <w:sz w:val="24"/>
          <w:szCs w:val="24"/>
        </w:rPr>
        <w:t xml:space="preserve">.) 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-E/10 és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>-E/7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 w:rsidRPr="005B7901">
        <w:rPr>
          <w:sz w:val="24"/>
          <w:szCs w:val="24"/>
        </w:rPr>
        <w:t xml:space="preserve">3. </w:t>
      </w:r>
      <w:proofErr w:type="gramStart"/>
      <w:r w:rsidRPr="005255D5">
        <w:rPr>
          <w:b/>
          <w:sz w:val="24"/>
          <w:szCs w:val="24"/>
        </w:rPr>
        <w:t>Székesdűlő Gazdasági Terület</w:t>
      </w:r>
      <w:r w:rsidRPr="005B7901">
        <w:rPr>
          <w:sz w:val="24"/>
          <w:szCs w:val="24"/>
        </w:rPr>
        <w:t xml:space="preserve">: 2. sz. főút </w:t>
      </w:r>
      <w:r>
        <w:rPr>
          <w:sz w:val="24"/>
          <w:szCs w:val="24"/>
        </w:rPr>
        <w:t xml:space="preserve">(0138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), Tőzegtavi</w:t>
      </w:r>
      <w:r w:rsidRPr="005B7901">
        <w:rPr>
          <w:sz w:val="24"/>
          <w:szCs w:val="24"/>
        </w:rPr>
        <w:t xml:space="preserve"> út </w:t>
      </w:r>
      <w:r>
        <w:rPr>
          <w:sz w:val="24"/>
          <w:szCs w:val="24"/>
        </w:rPr>
        <w:t xml:space="preserve">(4122,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),</w:t>
      </w:r>
      <w:r w:rsidRPr="005B7901">
        <w:rPr>
          <w:sz w:val="24"/>
          <w:szCs w:val="24"/>
        </w:rPr>
        <w:t xml:space="preserve"> 4052/2. </w:t>
      </w:r>
      <w:proofErr w:type="spellStart"/>
      <w:r w:rsidRPr="005B7901">
        <w:rPr>
          <w:sz w:val="24"/>
          <w:szCs w:val="24"/>
        </w:rPr>
        <w:t>hrsz</w:t>
      </w:r>
      <w:proofErr w:type="spellEnd"/>
      <w:r w:rsidRPr="005B7901">
        <w:rPr>
          <w:sz w:val="24"/>
          <w:szCs w:val="24"/>
        </w:rPr>
        <w:t>.</w:t>
      </w:r>
      <w:r>
        <w:rPr>
          <w:sz w:val="24"/>
          <w:szCs w:val="24"/>
        </w:rPr>
        <w:t xml:space="preserve"> ingatlan</w:t>
      </w:r>
      <w:r w:rsidRPr="005B7901">
        <w:rPr>
          <w:sz w:val="24"/>
          <w:szCs w:val="24"/>
        </w:rPr>
        <w:t>,</w:t>
      </w:r>
      <w:r>
        <w:rPr>
          <w:sz w:val="24"/>
          <w:szCs w:val="24"/>
        </w:rPr>
        <w:t>7962</w:t>
      </w:r>
      <w:r w:rsidRPr="005B7901">
        <w:rPr>
          <w:sz w:val="24"/>
          <w:szCs w:val="24"/>
        </w:rPr>
        <w:t xml:space="preserve"> </w:t>
      </w:r>
      <w:proofErr w:type="spellStart"/>
      <w:r w:rsidRPr="005B7901">
        <w:rPr>
          <w:sz w:val="24"/>
          <w:szCs w:val="24"/>
        </w:rPr>
        <w:t>hrsz</w:t>
      </w:r>
      <w:proofErr w:type="spellEnd"/>
      <w:r w:rsidRPr="005B7901">
        <w:rPr>
          <w:sz w:val="24"/>
          <w:szCs w:val="24"/>
        </w:rPr>
        <w:t>.</w:t>
      </w:r>
      <w:r>
        <w:rPr>
          <w:sz w:val="24"/>
          <w:szCs w:val="24"/>
        </w:rPr>
        <w:t xml:space="preserve"> ingatlan</w:t>
      </w:r>
      <w:r w:rsidRPr="005B790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Budapsest</w:t>
      </w:r>
      <w:proofErr w:type="spellEnd"/>
      <w:r>
        <w:rPr>
          <w:sz w:val="24"/>
          <w:szCs w:val="24"/>
        </w:rPr>
        <w:t xml:space="preserve">-Vác </w:t>
      </w:r>
      <w:r w:rsidRPr="005B7901">
        <w:rPr>
          <w:sz w:val="24"/>
          <w:szCs w:val="24"/>
        </w:rPr>
        <w:t>vasút vonal</w:t>
      </w:r>
      <w:r>
        <w:rPr>
          <w:sz w:val="24"/>
          <w:szCs w:val="24"/>
        </w:rPr>
        <w:t xml:space="preserve"> (094/2, 094/1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</w:t>
      </w:r>
      <w:r w:rsidRPr="005B7901">
        <w:rPr>
          <w:sz w:val="24"/>
          <w:szCs w:val="24"/>
        </w:rPr>
        <w:t>095/7</w:t>
      </w:r>
      <w:r>
        <w:rPr>
          <w:sz w:val="24"/>
          <w:szCs w:val="24"/>
        </w:rPr>
        <w:t xml:space="preserve"> és 095/8</w:t>
      </w:r>
      <w:r w:rsidRPr="005B7901">
        <w:rPr>
          <w:sz w:val="24"/>
          <w:szCs w:val="24"/>
        </w:rPr>
        <w:t xml:space="preserve"> </w:t>
      </w:r>
      <w:proofErr w:type="spellStart"/>
      <w:r w:rsidRPr="005B7901">
        <w:rPr>
          <w:sz w:val="24"/>
          <w:szCs w:val="24"/>
        </w:rPr>
        <w:t>hrsz</w:t>
      </w:r>
      <w:proofErr w:type="spellEnd"/>
      <w:r w:rsidRPr="005B7901">
        <w:rPr>
          <w:sz w:val="24"/>
          <w:szCs w:val="24"/>
        </w:rPr>
        <w:t>-ú ingatlan</w:t>
      </w:r>
      <w:r>
        <w:rPr>
          <w:sz w:val="24"/>
          <w:szCs w:val="24"/>
        </w:rPr>
        <w:t>ok északi és nyugati határa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>Nádas utca déli szakasza (0109/71, 0109/69, 0113/1, 0132/16</w:t>
      </w:r>
      <w:r w:rsidRPr="005B7901">
        <w:rPr>
          <w:sz w:val="24"/>
          <w:szCs w:val="24"/>
        </w:rPr>
        <w:t xml:space="preserve"> </w:t>
      </w:r>
      <w:proofErr w:type="spellStart"/>
      <w:r w:rsidRPr="005B7901"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 és a</w:t>
      </w:r>
      <w:r w:rsidRPr="005B7901">
        <w:rPr>
          <w:sz w:val="24"/>
          <w:szCs w:val="24"/>
        </w:rPr>
        <w:t xml:space="preserve"> közigazgatási határa által határolt</w:t>
      </w:r>
      <w:r>
        <w:rPr>
          <w:sz w:val="24"/>
          <w:szCs w:val="24"/>
        </w:rPr>
        <w:t xml:space="preserve"> 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>a 6/2018.</w:t>
      </w:r>
      <w:proofErr w:type="gramEnd"/>
      <w:r>
        <w:rPr>
          <w:sz w:val="24"/>
          <w:szCs w:val="24"/>
        </w:rPr>
        <w:t xml:space="preserve"> (V.31.) önk. rendelet alapján jelen rendelet </w:t>
      </w:r>
      <w:r>
        <w:rPr>
          <w:sz w:val="24"/>
          <w:szCs w:val="24"/>
        </w:rPr>
        <w:lastRenderedPageBreak/>
        <w:t xml:space="preserve">hatálybalépésekor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-E/2,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-E/4,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-E/5,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-E/8,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-E/9,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-E/11,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 xml:space="preserve">/6,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 xml:space="preserve">/7,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 xml:space="preserve">/8,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/4, valamint a 16/2006 (VII.3.) önk. rendelet alapján 2019,12.</w:t>
      </w:r>
      <w:proofErr w:type="gramStart"/>
      <w:r>
        <w:rPr>
          <w:sz w:val="24"/>
          <w:szCs w:val="24"/>
        </w:rPr>
        <w:t>31-ig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Gksz-Sz</w:t>
      </w:r>
      <w:proofErr w:type="spellEnd"/>
      <w:r>
        <w:rPr>
          <w:sz w:val="24"/>
          <w:szCs w:val="24"/>
        </w:rPr>
        <w:t xml:space="preserve">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 w:rsidRPr="005B7901">
        <w:rPr>
          <w:sz w:val="24"/>
          <w:szCs w:val="24"/>
        </w:rPr>
        <w:t xml:space="preserve">4. </w:t>
      </w:r>
      <w:proofErr w:type="spellStart"/>
      <w:r w:rsidRPr="005255D5">
        <w:rPr>
          <w:b/>
          <w:sz w:val="24"/>
          <w:szCs w:val="24"/>
        </w:rPr>
        <w:t>Alagi</w:t>
      </w:r>
      <w:proofErr w:type="spellEnd"/>
      <w:r w:rsidRPr="005255D5">
        <w:rPr>
          <w:b/>
          <w:sz w:val="24"/>
          <w:szCs w:val="24"/>
        </w:rPr>
        <w:t xml:space="preserve"> Major</w:t>
      </w:r>
      <w:r w:rsidRPr="005B7901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Budapest-Veresegyház-Vác vasútvonal (073/5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közigazgatási határ, 067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út, </w:t>
      </w:r>
      <w:r w:rsidRPr="005B7901">
        <w:rPr>
          <w:sz w:val="24"/>
          <w:szCs w:val="24"/>
        </w:rPr>
        <w:t xml:space="preserve">071/4. </w:t>
      </w:r>
      <w:proofErr w:type="spellStart"/>
      <w:r w:rsidRPr="005B7901"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-ú út nyugati határa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072/12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út és 079/4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-ú út</w:t>
      </w:r>
      <w:r w:rsidRPr="005B7901">
        <w:rPr>
          <w:sz w:val="24"/>
          <w:szCs w:val="24"/>
        </w:rPr>
        <w:t xml:space="preserve"> 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 xml:space="preserve">/12,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/13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 w:rsidRPr="005B7901">
        <w:rPr>
          <w:sz w:val="24"/>
          <w:szCs w:val="24"/>
        </w:rPr>
        <w:t xml:space="preserve">5. </w:t>
      </w:r>
      <w:r w:rsidRPr="005255D5">
        <w:rPr>
          <w:b/>
          <w:sz w:val="24"/>
          <w:szCs w:val="24"/>
        </w:rPr>
        <w:t>Forgács u. és környéke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Fóti út</w:t>
      </w:r>
      <w:r>
        <w:rPr>
          <w:sz w:val="24"/>
          <w:szCs w:val="24"/>
        </w:rPr>
        <w:t xml:space="preserve"> (2939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>közigazgatási határ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Szántó utca (2914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Gardénia köz (2913/19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 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 xml:space="preserve">/14,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/15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B7901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Fészek bekötőút 2-es főút kereszteződése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2. sz. főút</w:t>
      </w:r>
      <w:r>
        <w:rPr>
          <w:sz w:val="24"/>
          <w:szCs w:val="24"/>
        </w:rPr>
        <w:t xml:space="preserve"> (09/1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04/11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ingatlan déli határa, 046/6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út és annak meghosszabbítása és a Fészek bekötő út (06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 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/2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B7901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Járműjavító és gazdasági terület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 w:rsidRPr="005B7901">
        <w:rPr>
          <w:sz w:val="24"/>
          <w:szCs w:val="24"/>
        </w:rPr>
        <w:t>ő</w:t>
      </w:r>
      <w:r>
        <w:rPr>
          <w:sz w:val="24"/>
          <w:szCs w:val="24"/>
        </w:rPr>
        <w:t xml:space="preserve"> ú</w:t>
      </w:r>
      <w:r w:rsidRPr="005B7901">
        <w:rPr>
          <w:sz w:val="24"/>
          <w:szCs w:val="24"/>
        </w:rPr>
        <w:t>t</w:t>
      </w:r>
      <w:r>
        <w:rPr>
          <w:sz w:val="24"/>
          <w:szCs w:val="24"/>
        </w:rPr>
        <w:t xml:space="preserve"> (5078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Magyarság sporttelep déli határa (5072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), Budapest-Vác vasút</w:t>
      </w:r>
      <w:r w:rsidRPr="005B7901">
        <w:rPr>
          <w:sz w:val="24"/>
          <w:szCs w:val="24"/>
        </w:rPr>
        <w:t>vonal</w:t>
      </w:r>
      <w:r>
        <w:rPr>
          <w:sz w:val="24"/>
          <w:szCs w:val="24"/>
        </w:rPr>
        <w:t xml:space="preserve"> (1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Béke út (5054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Állomás sétány (5057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és Kandó Kálmán sor (5067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</w:t>
      </w:r>
      <w:r w:rsidRPr="005B7901">
        <w:rPr>
          <w:sz w:val="24"/>
          <w:szCs w:val="24"/>
        </w:rPr>
        <w:t xml:space="preserve">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-E/9,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/5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5B7901">
        <w:rPr>
          <w:sz w:val="24"/>
          <w:szCs w:val="24"/>
        </w:rPr>
        <w:t>.</w:t>
      </w:r>
      <w:r w:rsidRPr="00DC1DEF">
        <w:rPr>
          <w:b/>
          <w:sz w:val="24"/>
          <w:szCs w:val="24"/>
        </w:rPr>
        <w:t xml:space="preserve"> Volt konzervgyár</w:t>
      </w:r>
      <w:r>
        <w:rPr>
          <w:b/>
          <w:sz w:val="24"/>
          <w:szCs w:val="24"/>
        </w:rPr>
        <w:t xml:space="preserve"> területe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>Budapest-Vác vasút</w:t>
      </w:r>
      <w:r w:rsidRPr="005B7901">
        <w:rPr>
          <w:sz w:val="24"/>
          <w:szCs w:val="24"/>
        </w:rPr>
        <w:t>vonal</w:t>
      </w:r>
      <w:r>
        <w:rPr>
          <w:sz w:val="24"/>
          <w:szCs w:val="24"/>
        </w:rPr>
        <w:t xml:space="preserve"> (3915/1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Vasút utca (3999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 Bem József utca (4047/2</w:t>
      </w:r>
      <w:proofErr w:type="gramStart"/>
      <w:r>
        <w:rPr>
          <w:sz w:val="24"/>
          <w:szCs w:val="24"/>
        </w:rPr>
        <w:t>)és</w:t>
      </w:r>
      <w:proofErr w:type="gramEnd"/>
      <w:r>
        <w:rPr>
          <w:sz w:val="24"/>
          <w:szCs w:val="24"/>
        </w:rPr>
        <w:t xml:space="preserve"> Bercsényi utca (3983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</w:t>
      </w:r>
      <w:r w:rsidRPr="005B7901">
        <w:rPr>
          <w:sz w:val="24"/>
          <w:szCs w:val="24"/>
        </w:rPr>
        <w:t xml:space="preserve">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-E/10,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>-E/12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5B7901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Gyógyszerkutató területe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Pálya utca (7106/1, 7106/2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Bojtorján utca (7102/12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082/42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út, 086/2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út és 086/1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-ú utak </w:t>
      </w:r>
      <w:r w:rsidRPr="005B7901">
        <w:rPr>
          <w:sz w:val="24"/>
          <w:szCs w:val="24"/>
        </w:rPr>
        <w:t xml:space="preserve">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>-E/3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B7901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Fóti út, </w:t>
      </w:r>
      <w:proofErr w:type="spellStart"/>
      <w:r>
        <w:rPr>
          <w:b/>
          <w:sz w:val="24"/>
          <w:szCs w:val="24"/>
        </w:rPr>
        <w:t>Janek</w:t>
      </w:r>
      <w:proofErr w:type="spellEnd"/>
      <w:r>
        <w:rPr>
          <w:b/>
          <w:sz w:val="24"/>
          <w:szCs w:val="24"/>
        </w:rPr>
        <w:t xml:space="preserve"> Géza úti terület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>Fóti ú</w:t>
      </w:r>
      <w:r w:rsidRPr="005B7901">
        <w:rPr>
          <w:sz w:val="24"/>
          <w:szCs w:val="24"/>
        </w:rPr>
        <w:t>t</w:t>
      </w:r>
      <w:r>
        <w:rPr>
          <w:sz w:val="24"/>
          <w:szCs w:val="24"/>
        </w:rPr>
        <w:t xml:space="preserve"> (2940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</w:t>
      </w:r>
      <w:r w:rsidRPr="005B790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Janek</w:t>
      </w:r>
      <w:proofErr w:type="spellEnd"/>
      <w:r>
        <w:rPr>
          <w:sz w:val="24"/>
          <w:szCs w:val="24"/>
        </w:rPr>
        <w:t xml:space="preserve"> Géza utca (2955/34, 2955/69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Schejbal</w:t>
      </w:r>
      <w:proofErr w:type="spellEnd"/>
      <w:r>
        <w:rPr>
          <w:sz w:val="24"/>
          <w:szCs w:val="24"/>
        </w:rPr>
        <w:t xml:space="preserve"> József utca (2969/1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és Karinthy Frigyes utca (2972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</w:t>
      </w:r>
      <w:r w:rsidRPr="005B7901">
        <w:rPr>
          <w:sz w:val="24"/>
          <w:szCs w:val="24"/>
        </w:rPr>
        <w:t xml:space="preserve">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/10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5B7901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Temető melletti terület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>Fóti ú</w:t>
      </w:r>
      <w:r w:rsidRPr="005B7901">
        <w:rPr>
          <w:sz w:val="24"/>
          <w:szCs w:val="24"/>
        </w:rPr>
        <w:t>t</w:t>
      </w:r>
      <w:r>
        <w:rPr>
          <w:sz w:val="24"/>
          <w:szCs w:val="24"/>
        </w:rPr>
        <w:t xml:space="preserve"> (2939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és a köztemető (056/2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 közötti 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/10 építési</w:t>
      </w:r>
      <w:r w:rsidRPr="005B7901">
        <w:rPr>
          <w:sz w:val="24"/>
          <w:szCs w:val="24"/>
        </w:rPr>
        <w:t xml:space="preserve"> övezet)</w:t>
      </w:r>
    </w:p>
    <w:p w:rsidR="006136B8" w:rsidRDefault="006136B8" w:rsidP="006136B8">
      <w:pPr>
        <w:pStyle w:val="Cm"/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5B7901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Toldi lakóparktól északra lévő területek</w:t>
      </w:r>
      <w:r w:rsidRPr="005255D5">
        <w:rPr>
          <w:sz w:val="24"/>
          <w:szCs w:val="24"/>
        </w:rPr>
        <w:t>:</w:t>
      </w:r>
      <w:r w:rsidRPr="005B79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Kossuth Lajos utca (047/17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) és meghosszabbítása</w:t>
      </w:r>
      <w:r w:rsidRPr="005B790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Zerkovitz</w:t>
      </w:r>
      <w:proofErr w:type="spellEnd"/>
      <w:r>
        <w:rPr>
          <w:sz w:val="24"/>
          <w:szCs w:val="24"/>
        </w:rPr>
        <w:t xml:space="preserve"> Béla utca (7502/12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és meghosszabbítása, valamint az M2-es (049/3 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) </w:t>
      </w:r>
      <w:r w:rsidRPr="005B7901">
        <w:rPr>
          <w:sz w:val="24"/>
          <w:szCs w:val="24"/>
        </w:rPr>
        <w:t xml:space="preserve">által határolt </w:t>
      </w:r>
      <w:r>
        <w:rPr>
          <w:sz w:val="24"/>
          <w:szCs w:val="24"/>
        </w:rPr>
        <w:t>gazdasági</w:t>
      </w:r>
      <w:r w:rsidRPr="005B7901">
        <w:rPr>
          <w:sz w:val="24"/>
          <w:szCs w:val="24"/>
        </w:rPr>
        <w:t xml:space="preserve"> terület</w:t>
      </w:r>
      <w:r>
        <w:rPr>
          <w:sz w:val="24"/>
          <w:szCs w:val="24"/>
        </w:rPr>
        <w:t>ek</w:t>
      </w:r>
      <w:r w:rsidRPr="005B7901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a 6/2018. (V.31.) önk. rendelet alapján jelen rendelet hatálybalépésekor </w:t>
      </w:r>
      <w:proofErr w:type="spellStart"/>
      <w:r>
        <w:rPr>
          <w:sz w:val="24"/>
          <w:szCs w:val="24"/>
        </w:rPr>
        <w:t>Gip</w:t>
      </w:r>
      <w:proofErr w:type="spellEnd"/>
      <w:r>
        <w:rPr>
          <w:sz w:val="24"/>
          <w:szCs w:val="24"/>
        </w:rPr>
        <w:t xml:space="preserve">-E/1, </w:t>
      </w:r>
      <w:proofErr w:type="spellStart"/>
      <w:r>
        <w:rPr>
          <w:sz w:val="24"/>
          <w:szCs w:val="24"/>
        </w:rPr>
        <w:t>Gksz</w:t>
      </w:r>
      <w:proofErr w:type="spellEnd"/>
      <w:r>
        <w:rPr>
          <w:sz w:val="24"/>
          <w:szCs w:val="24"/>
        </w:rPr>
        <w:t>/1 építési</w:t>
      </w:r>
      <w:r w:rsidRPr="005B7901">
        <w:rPr>
          <w:sz w:val="24"/>
          <w:szCs w:val="24"/>
        </w:rPr>
        <w:t xml:space="preserve"> övezet)</w:t>
      </w:r>
    </w:p>
    <w:p w:rsidR="00815B13" w:rsidRPr="005B7901" w:rsidRDefault="00815B13" w:rsidP="00815B13">
      <w:pPr>
        <w:pStyle w:val="Cm"/>
        <w:jc w:val="both"/>
        <w:rPr>
          <w:sz w:val="24"/>
          <w:szCs w:val="24"/>
        </w:rPr>
      </w:pPr>
    </w:p>
    <w:p w:rsidR="00815B13" w:rsidRPr="005B7901" w:rsidRDefault="007D328E" w:rsidP="007D328E">
      <w:pPr>
        <w:pStyle w:val="Cm"/>
        <w:ind w:left="1134"/>
        <w:jc w:val="both"/>
        <w:rPr>
          <w:sz w:val="24"/>
          <w:szCs w:val="24"/>
          <w:vertAlign w:val="superscript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815B13" w:rsidRPr="005B7901">
        <w:rPr>
          <w:sz w:val="24"/>
          <w:szCs w:val="24"/>
        </w:rPr>
        <w:t>kereskedelmi</w:t>
      </w:r>
      <w:r w:rsidR="0024106B">
        <w:rPr>
          <w:sz w:val="24"/>
          <w:szCs w:val="24"/>
        </w:rPr>
        <w:t xml:space="preserve"> egység</w:t>
      </w:r>
      <w:r w:rsidR="00815B13" w:rsidRPr="005B7901">
        <w:rPr>
          <w:sz w:val="24"/>
          <w:szCs w:val="24"/>
        </w:rPr>
        <w:t xml:space="preserve"> építmény esetén </w:t>
      </w:r>
      <w:r w:rsidR="00815B13">
        <w:rPr>
          <w:sz w:val="24"/>
          <w:szCs w:val="24"/>
        </w:rPr>
        <w:t>1.271</w:t>
      </w:r>
      <w:r w:rsidR="00815B13" w:rsidRPr="005B7901">
        <w:rPr>
          <w:sz w:val="24"/>
          <w:szCs w:val="24"/>
        </w:rPr>
        <w:t xml:space="preserve"> Ft/m</w:t>
      </w:r>
      <w:r w:rsidR="00815B13" w:rsidRPr="005B7901">
        <w:rPr>
          <w:sz w:val="24"/>
          <w:szCs w:val="24"/>
          <w:vertAlign w:val="superscript"/>
        </w:rPr>
        <w:t>2,</w:t>
      </w:r>
      <w:r w:rsidR="00815B13" w:rsidRPr="005B7901">
        <w:rPr>
          <w:sz w:val="24"/>
          <w:szCs w:val="24"/>
        </w:rPr>
        <w:t>;</w:t>
      </w:r>
    </w:p>
    <w:p w:rsidR="00815B13" w:rsidRPr="005B7901" w:rsidRDefault="00815B13" w:rsidP="007D328E">
      <w:pPr>
        <w:ind w:left="1134"/>
        <w:jc w:val="both"/>
        <w:rPr>
          <w:sz w:val="24"/>
          <w:szCs w:val="24"/>
          <w:vertAlign w:val="superscript"/>
        </w:rPr>
      </w:pPr>
    </w:p>
    <w:p w:rsidR="00815B13" w:rsidRPr="005B7901" w:rsidRDefault="007D328E" w:rsidP="007D328E">
      <w:pPr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</w:r>
      <w:r w:rsidR="0024106B">
        <w:rPr>
          <w:sz w:val="24"/>
          <w:szCs w:val="24"/>
        </w:rPr>
        <w:t>egyéb nem lakás céljára szolgáló</w:t>
      </w:r>
      <w:r w:rsidR="00815B13" w:rsidRPr="005B7901">
        <w:rPr>
          <w:sz w:val="24"/>
          <w:szCs w:val="24"/>
        </w:rPr>
        <w:t xml:space="preserve"> építmény esetében: </w:t>
      </w:r>
      <w:r w:rsidR="00815B13">
        <w:rPr>
          <w:sz w:val="24"/>
          <w:szCs w:val="24"/>
        </w:rPr>
        <w:t>941</w:t>
      </w:r>
      <w:r w:rsidR="00815B13" w:rsidRPr="005B7901">
        <w:rPr>
          <w:sz w:val="24"/>
          <w:szCs w:val="24"/>
        </w:rPr>
        <w:t xml:space="preserve"> Ft/m</w:t>
      </w:r>
      <w:r w:rsidR="00815B13" w:rsidRPr="005B7901">
        <w:rPr>
          <w:sz w:val="24"/>
          <w:szCs w:val="24"/>
          <w:vertAlign w:val="superscript"/>
        </w:rPr>
        <w:t>2</w:t>
      </w:r>
      <w:r w:rsidR="000500F9">
        <w:rPr>
          <w:sz w:val="24"/>
          <w:szCs w:val="24"/>
        </w:rPr>
        <w:t>”</w:t>
      </w:r>
    </w:p>
    <w:p w:rsidR="00815B13" w:rsidRDefault="00815B13" w:rsidP="0018327A">
      <w:pPr>
        <w:jc w:val="both"/>
        <w:rPr>
          <w:sz w:val="24"/>
          <w:szCs w:val="24"/>
        </w:rPr>
      </w:pPr>
    </w:p>
    <w:p w:rsidR="0024106B" w:rsidRDefault="0024106B" w:rsidP="0018327A">
      <w:pPr>
        <w:jc w:val="both"/>
        <w:rPr>
          <w:sz w:val="24"/>
          <w:szCs w:val="24"/>
        </w:rPr>
      </w:pPr>
    </w:p>
    <w:p w:rsidR="00E57C5A" w:rsidRPr="00E57C5A" w:rsidRDefault="00E57C5A" w:rsidP="00E57C5A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  <w:r w:rsidRPr="00E57C5A">
        <w:rPr>
          <w:b/>
          <w:bCs/>
          <w:sz w:val="24"/>
          <w:szCs w:val="24"/>
        </w:rPr>
        <w:t>2. §</w:t>
      </w:r>
    </w:p>
    <w:p w:rsidR="00E57C5A" w:rsidRPr="00E57C5A" w:rsidRDefault="00E57C5A" w:rsidP="00E57C5A">
      <w:pPr>
        <w:overflowPunct/>
        <w:autoSpaceDE/>
        <w:autoSpaceDN/>
        <w:adjustRightInd/>
        <w:jc w:val="both"/>
        <w:textAlignment w:val="auto"/>
        <w:rPr>
          <w:bCs/>
          <w:sz w:val="24"/>
          <w:szCs w:val="24"/>
        </w:rPr>
      </w:pPr>
    </w:p>
    <w:p w:rsidR="00815B13" w:rsidRPr="00E57C5A" w:rsidRDefault="00247A2F" w:rsidP="00815B13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  <w:r w:rsidRPr="00247A2F">
        <w:rPr>
          <w:bCs/>
          <w:color w:val="000000"/>
          <w:sz w:val="24"/>
          <w:szCs w:val="24"/>
        </w:rPr>
        <w:t>A</w:t>
      </w:r>
      <w:r w:rsidR="0024106B">
        <w:rPr>
          <w:bCs/>
          <w:color w:val="000000"/>
          <w:sz w:val="24"/>
          <w:szCs w:val="24"/>
        </w:rPr>
        <w:t xml:space="preserve">z </w:t>
      </w:r>
      <w:proofErr w:type="spellStart"/>
      <w:r w:rsidR="009247B4">
        <w:rPr>
          <w:bCs/>
          <w:color w:val="000000"/>
          <w:sz w:val="24"/>
          <w:szCs w:val="24"/>
        </w:rPr>
        <w:t>Ö</w:t>
      </w:r>
      <w:r w:rsidR="0024106B">
        <w:rPr>
          <w:bCs/>
          <w:color w:val="000000"/>
          <w:sz w:val="24"/>
          <w:szCs w:val="24"/>
        </w:rPr>
        <w:t>r</w:t>
      </w:r>
      <w:proofErr w:type="spellEnd"/>
      <w:r w:rsidR="0024106B">
        <w:rPr>
          <w:bCs/>
          <w:color w:val="000000"/>
          <w:sz w:val="24"/>
          <w:szCs w:val="24"/>
        </w:rPr>
        <w:t>.</w:t>
      </w:r>
      <w:r w:rsidRPr="00247A2F">
        <w:rPr>
          <w:bCs/>
          <w:color w:val="000000"/>
          <w:sz w:val="24"/>
          <w:szCs w:val="24"/>
        </w:rPr>
        <w:t xml:space="preserve"> </w:t>
      </w:r>
      <w:r w:rsidR="0024106B">
        <w:rPr>
          <w:bCs/>
          <w:color w:val="000000"/>
          <w:sz w:val="24"/>
          <w:szCs w:val="24"/>
        </w:rPr>
        <w:t>4</w:t>
      </w:r>
      <w:r w:rsidR="00815B13" w:rsidRPr="00E57C5A">
        <w:rPr>
          <w:bCs/>
          <w:color w:val="000000"/>
          <w:sz w:val="24"/>
          <w:szCs w:val="24"/>
        </w:rPr>
        <w:t>. §-</w:t>
      </w:r>
      <w:proofErr w:type="gramStart"/>
      <w:r w:rsidR="00815B13" w:rsidRPr="00E57C5A">
        <w:rPr>
          <w:bCs/>
          <w:color w:val="000000"/>
          <w:sz w:val="24"/>
          <w:szCs w:val="24"/>
        </w:rPr>
        <w:t>a</w:t>
      </w:r>
      <w:proofErr w:type="gramEnd"/>
      <w:r w:rsidR="00815B13" w:rsidRPr="00E57C5A">
        <w:rPr>
          <w:bCs/>
          <w:color w:val="000000"/>
          <w:sz w:val="24"/>
          <w:szCs w:val="24"/>
        </w:rPr>
        <w:t xml:space="preserve"> az alábbi (</w:t>
      </w:r>
      <w:r w:rsidR="0024106B">
        <w:rPr>
          <w:bCs/>
          <w:color w:val="000000"/>
          <w:sz w:val="24"/>
          <w:szCs w:val="24"/>
        </w:rPr>
        <w:t>3</w:t>
      </w:r>
      <w:r w:rsidR="00815B13" w:rsidRPr="00E57C5A">
        <w:rPr>
          <w:bCs/>
          <w:color w:val="000000"/>
          <w:sz w:val="24"/>
          <w:szCs w:val="24"/>
        </w:rPr>
        <w:t>)</w:t>
      </w:r>
      <w:r w:rsidR="0024106B">
        <w:rPr>
          <w:bCs/>
          <w:color w:val="000000"/>
          <w:sz w:val="24"/>
          <w:szCs w:val="24"/>
        </w:rPr>
        <w:t>, (4) és (5)</w:t>
      </w:r>
      <w:r w:rsidR="00815B13" w:rsidRPr="00E57C5A">
        <w:rPr>
          <w:bCs/>
          <w:color w:val="000000"/>
          <w:sz w:val="24"/>
          <w:szCs w:val="24"/>
        </w:rPr>
        <w:t xml:space="preserve"> bekezdés</w:t>
      </w:r>
      <w:r w:rsidR="0024106B">
        <w:rPr>
          <w:bCs/>
          <w:color w:val="000000"/>
          <w:sz w:val="24"/>
          <w:szCs w:val="24"/>
        </w:rPr>
        <w:t>ei az alábbiak szerint módosulnak:</w:t>
      </w:r>
    </w:p>
    <w:p w:rsidR="00815B13" w:rsidRPr="00E57C5A" w:rsidRDefault="00815B13" w:rsidP="00815B13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</w:p>
    <w:p w:rsidR="00E474F6" w:rsidRPr="00E57C5A" w:rsidRDefault="00E474F6" w:rsidP="00E474F6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</w:p>
    <w:p w:rsidR="00E474F6" w:rsidRDefault="00E474F6" w:rsidP="00E474F6">
      <w:pPr>
        <w:ind w:left="540" w:hanging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4. §</w:t>
      </w:r>
      <w:r>
        <w:rPr>
          <w:bCs/>
          <w:sz w:val="24"/>
          <w:szCs w:val="24"/>
        </w:rPr>
        <w:tab/>
      </w:r>
      <w:r w:rsidR="00F871F3">
        <w:rPr>
          <w:bCs/>
          <w:sz w:val="24"/>
          <w:szCs w:val="24"/>
        </w:rPr>
        <w:t>(3</w:t>
      </w:r>
      <w:r w:rsidRPr="00E57C5A">
        <w:rPr>
          <w:bCs/>
          <w:sz w:val="24"/>
          <w:szCs w:val="24"/>
        </w:rPr>
        <w:t>) „</w:t>
      </w:r>
      <w:r>
        <w:rPr>
          <w:sz w:val="24"/>
          <w:szCs w:val="24"/>
        </w:rPr>
        <w:t>Belterületi</w:t>
      </w:r>
      <w:r w:rsidRPr="00E474F6">
        <w:rPr>
          <w:sz w:val="24"/>
          <w:szCs w:val="24"/>
        </w:rPr>
        <w:t xml:space="preserve"> </w:t>
      </w:r>
      <w:r w:rsidR="0024106B">
        <w:rPr>
          <w:sz w:val="24"/>
          <w:szCs w:val="24"/>
        </w:rPr>
        <w:t xml:space="preserve">egyéb </w:t>
      </w:r>
      <w:r>
        <w:rPr>
          <w:sz w:val="24"/>
          <w:szCs w:val="24"/>
        </w:rPr>
        <w:t>n</w:t>
      </w:r>
      <w:r w:rsidRPr="009547DD">
        <w:rPr>
          <w:sz w:val="24"/>
          <w:szCs w:val="24"/>
        </w:rPr>
        <w:t xml:space="preserve">em lakás céljára szolgáló olyan építmény után, amelyet nem </w:t>
      </w:r>
      <w:r w:rsidR="0024106B">
        <w:rPr>
          <w:sz w:val="24"/>
          <w:szCs w:val="24"/>
        </w:rPr>
        <w:t xml:space="preserve">kereskedelmi és szolgáltató </w:t>
      </w:r>
      <w:r w:rsidRPr="009547DD">
        <w:rPr>
          <w:sz w:val="24"/>
          <w:szCs w:val="24"/>
        </w:rPr>
        <w:t>tevékenység folytatására hasznosítanak – kivéve</w:t>
      </w:r>
      <w:r w:rsidR="0018327A">
        <w:rPr>
          <w:sz w:val="24"/>
          <w:szCs w:val="24"/>
        </w:rPr>
        <w:t xml:space="preserve"> az</w:t>
      </w:r>
      <w:r w:rsidRPr="009547DD">
        <w:rPr>
          <w:sz w:val="24"/>
          <w:szCs w:val="24"/>
        </w:rPr>
        <w:t xml:space="preserve"> önálló helyrajzi számon feltüntetett </w:t>
      </w:r>
      <w:r w:rsidR="0018327A">
        <w:rPr>
          <w:sz w:val="24"/>
          <w:szCs w:val="24"/>
        </w:rPr>
        <w:t>stúdió, padlás és tetőtér,</w:t>
      </w:r>
      <w:r w:rsidRPr="009547DD">
        <w:rPr>
          <w:sz w:val="24"/>
          <w:szCs w:val="24"/>
        </w:rPr>
        <w:t xml:space="preserve"> pihenőház </w:t>
      </w:r>
      <w:r w:rsidR="0018327A">
        <w:rPr>
          <w:sz w:val="24"/>
          <w:szCs w:val="24"/>
        </w:rPr>
        <w:t>–</w:t>
      </w:r>
      <w:r w:rsidRPr="009547DD">
        <w:rPr>
          <w:sz w:val="24"/>
          <w:szCs w:val="24"/>
        </w:rPr>
        <w:t xml:space="preserve"> a magánszemély adóalanyt 75 %-</w:t>
      </w:r>
      <w:proofErr w:type="spellStart"/>
      <w:r w:rsidRPr="009547DD">
        <w:rPr>
          <w:sz w:val="24"/>
          <w:szCs w:val="24"/>
        </w:rPr>
        <w:t>os</w:t>
      </w:r>
      <w:proofErr w:type="spellEnd"/>
      <w:r w:rsidRPr="009547DD">
        <w:rPr>
          <w:sz w:val="24"/>
          <w:szCs w:val="24"/>
        </w:rPr>
        <w:t xml:space="preserve"> adókedvezmény illeti meg.</w:t>
      </w:r>
      <w:r w:rsidR="0018327A">
        <w:rPr>
          <w:sz w:val="24"/>
          <w:szCs w:val="24"/>
        </w:rPr>
        <w:t>”</w:t>
      </w: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4. §</w:t>
      </w:r>
      <w:r w:rsidR="000500F9">
        <w:rPr>
          <w:sz w:val="24"/>
          <w:szCs w:val="24"/>
        </w:rPr>
        <w:tab/>
      </w:r>
      <w:r>
        <w:rPr>
          <w:sz w:val="24"/>
          <w:szCs w:val="24"/>
        </w:rPr>
        <w:t>(4)</w:t>
      </w:r>
      <w:r w:rsidR="000500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„Az öregségi nyugdíjra jogosult magánszemély adóalany az </w:t>
      </w:r>
      <w:proofErr w:type="spellStart"/>
      <w:r>
        <w:rPr>
          <w:sz w:val="24"/>
          <w:szCs w:val="24"/>
        </w:rPr>
        <w:t>életvitelszerűen</w:t>
      </w:r>
      <w:proofErr w:type="spellEnd"/>
      <w:r>
        <w:rPr>
          <w:sz w:val="24"/>
          <w:szCs w:val="24"/>
        </w:rPr>
        <w:t xml:space="preserve"> (ténylegesen) is lakó</w:t>
      </w:r>
      <w:r w:rsidR="00195EAC">
        <w:rPr>
          <w:sz w:val="24"/>
          <w:szCs w:val="24"/>
        </w:rPr>
        <w:t>helyéül szolgáló lakása után a 3</w:t>
      </w:r>
      <w:r>
        <w:rPr>
          <w:sz w:val="24"/>
          <w:szCs w:val="24"/>
        </w:rPr>
        <w:t>. § (1) bekezdés és a</w:t>
      </w:r>
      <w:r w:rsidR="00195EAC">
        <w:rPr>
          <w:sz w:val="24"/>
          <w:szCs w:val="24"/>
        </w:rPr>
        <w:t xml:space="preserve"> jelen szakasz</w:t>
      </w:r>
      <w:r>
        <w:rPr>
          <w:sz w:val="24"/>
          <w:szCs w:val="24"/>
        </w:rPr>
        <w:t xml:space="preserve"> (2) bekezdésben foglalt kedvezménnyel csökkentett számított adóból tulajdoni hányadának megfelelően további 50%-</w:t>
      </w:r>
      <w:proofErr w:type="spellStart"/>
      <w:r>
        <w:rPr>
          <w:sz w:val="24"/>
          <w:szCs w:val="24"/>
        </w:rPr>
        <w:t>os</w:t>
      </w:r>
      <w:proofErr w:type="spellEnd"/>
      <w:r>
        <w:rPr>
          <w:sz w:val="24"/>
          <w:szCs w:val="24"/>
        </w:rPr>
        <w:t xml:space="preserve"> adókedvezményt vehet igénybe.”</w:t>
      </w: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4. §</w:t>
      </w:r>
      <w:r w:rsidR="000500F9">
        <w:rPr>
          <w:sz w:val="24"/>
          <w:szCs w:val="24"/>
        </w:rPr>
        <w:tab/>
      </w:r>
      <w:r>
        <w:rPr>
          <w:sz w:val="24"/>
          <w:szCs w:val="24"/>
        </w:rPr>
        <w:t>(5)</w:t>
      </w:r>
      <w:r w:rsidR="000500F9">
        <w:rPr>
          <w:sz w:val="24"/>
          <w:szCs w:val="24"/>
        </w:rPr>
        <w:t xml:space="preserve"> </w:t>
      </w:r>
      <w:r>
        <w:rPr>
          <w:sz w:val="24"/>
          <w:szCs w:val="24"/>
        </w:rPr>
        <w:t>„Az adókedvezményre jogosult adóalany a kedvezménnyel kapcsolatos változásokat a változást követő év január 15. napjáig, a hatályba lépés évében május 15. napjáig jelenti be az adóhatóságnál. Az (1) bekezdésben és a (4) bekezdésben szabályozott adókedvezmény az adatbejelentés benyújtása mellett érvényesíthető. Az adatbejelentés benyújtásakor a gyerekkedvezményre való jogosultságot, illetve az öregségi nyugdíjjogosultságot igazolni kell.”</w:t>
      </w: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Pr="00E57C5A" w:rsidRDefault="0018327A" w:rsidP="0018327A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E57C5A">
        <w:rPr>
          <w:b/>
          <w:bCs/>
          <w:sz w:val="24"/>
          <w:szCs w:val="24"/>
        </w:rPr>
        <w:t>. §</w:t>
      </w: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Default="0018327A" w:rsidP="0018327A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  <w:r w:rsidRPr="00247A2F">
        <w:rPr>
          <w:bCs/>
          <w:color w:val="000000"/>
          <w:sz w:val="24"/>
          <w:szCs w:val="24"/>
        </w:rPr>
        <w:t>A</w:t>
      </w:r>
      <w:r>
        <w:rPr>
          <w:bCs/>
          <w:color w:val="000000"/>
          <w:sz w:val="24"/>
          <w:szCs w:val="24"/>
        </w:rPr>
        <w:t xml:space="preserve">z </w:t>
      </w:r>
      <w:proofErr w:type="spellStart"/>
      <w:r>
        <w:rPr>
          <w:bCs/>
          <w:color w:val="000000"/>
          <w:sz w:val="24"/>
          <w:szCs w:val="24"/>
        </w:rPr>
        <w:t>Ör</w:t>
      </w:r>
      <w:proofErr w:type="spellEnd"/>
      <w:r>
        <w:rPr>
          <w:bCs/>
          <w:color w:val="000000"/>
          <w:sz w:val="24"/>
          <w:szCs w:val="24"/>
        </w:rPr>
        <w:t>.</w:t>
      </w:r>
      <w:r w:rsidRPr="00247A2F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5. §</w:t>
      </w:r>
      <w:r w:rsidRPr="00E57C5A">
        <w:rPr>
          <w:bCs/>
          <w:color w:val="000000"/>
          <w:sz w:val="24"/>
          <w:szCs w:val="24"/>
        </w:rPr>
        <w:t xml:space="preserve"> (</w:t>
      </w:r>
      <w:r>
        <w:rPr>
          <w:bCs/>
          <w:color w:val="000000"/>
          <w:sz w:val="24"/>
          <w:szCs w:val="24"/>
        </w:rPr>
        <w:t>3</w:t>
      </w:r>
      <w:r w:rsidRPr="00E57C5A">
        <w:rPr>
          <w:bCs/>
          <w:color w:val="000000"/>
          <w:sz w:val="24"/>
          <w:szCs w:val="24"/>
        </w:rPr>
        <w:t>) bekezdés</w:t>
      </w:r>
      <w:r>
        <w:rPr>
          <w:bCs/>
          <w:color w:val="000000"/>
          <w:sz w:val="24"/>
          <w:szCs w:val="24"/>
        </w:rPr>
        <w:t>e hatályát veszti.</w:t>
      </w:r>
    </w:p>
    <w:p w:rsidR="0018327A" w:rsidRDefault="0018327A" w:rsidP="0018327A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</w:p>
    <w:p w:rsidR="0018327A" w:rsidRDefault="0018327A" w:rsidP="0018327A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</w:p>
    <w:p w:rsidR="0018327A" w:rsidRPr="00E57C5A" w:rsidRDefault="0018327A" w:rsidP="0018327A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E57C5A">
        <w:rPr>
          <w:b/>
          <w:bCs/>
          <w:sz w:val="24"/>
          <w:szCs w:val="24"/>
        </w:rPr>
        <w:t>. §</w:t>
      </w:r>
    </w:p>
    <w:p w:rsidR="0018327A" w:rsidRPr="00E57C5A" w:rsidRDefault="0018327A" w:rsidP="0018327A">
      <w:pPr>
        <w:overflowPunct/>
        <w:autoSpaceDE/>
        <w:autoSpaceDN/>
        <w:adjustRightInd/>
        <w:jc w:val="both"/>
        <w:textAlignment w:val="auto"/>
        <w:rPr>
          <w:bCs/>
          <w:color w:val="000000"/>
          <w:sz w:val="24"/>
          <w:szCs w:val="24"/>
        </w:rPr>
      </w:pP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proofErr w:type="spellStart"/>
      <w:r>
        <w:rPr>
          <w:sz w:val="24"/>
          <w:szCs w:val="24"/>
        </w:rPr>
        <w:t>Ör</w:t>
      </w:r>
      <w:proofErr w:type="spellEnd"/>
      <w:r>
        <w:rPr>
          <w:sz w:val="24"/>
          <w:szCs w:val="24"/>
        </w:rPr>
        <w:t>. 5. § (4) bekezdése az alábbiak szerint módosul:</w:t>
      </w: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</w:p>
    <w:p w:rsidR="0018327A" w:rsidRDefault="0018327A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5. § (4)</w:t>
      </w:r>
      <w:r>
        <w:rPr>
          <w:sz w:val="24"/>
          <w:szCs w:val="24"/>
        </w:rPr>
        <w:tab/>
        <w:t xml:space="preserve">„a) gyermek: a saját háztartásban eltartott, 18. életévét be nem töltött, valamint a 18-25 év közötti önálló keresettel nem rendelkező, felsőoktatási intézmény nappali tagozatán tanulmányokat folytató vér szerinti, örökbefogadott, valamint mostoha és nevelt </w:t>
      </w:r>
      <w:r w:rsidR="000D3ACC">
        <w:rPr>
          <w:sz w:val="24"/>
          <w:szCs w:val="24"/>
        </w:rPr>
        <w:t xml:space="preserve">gyermek. A gyermek (gyermekek) után járó adókedvezmény egy lakás után vehető igénybe, azon lakás után, amelyben a gyermek </w:t>
      </w:r>
      <w:proofErr w:type="spellStart"/>
      <w:r w:rsidR="000D3ACC">
        <w:rPr>
          <w:sz w:val="24"/>
          <w:szCs w:val="24"/>
        </w:rPr>
        <w:t>életvitelszerűen</w:t>
      </w:r>
      <w:proofErr w:type="spellEnd"/>
      <w:r w:rsidR="000D3ACC">
        <w:rPr>
          <w:sz w:val="24"/>
          <w:szCs w:val="24"/>
        </w:rPr>
        <w:t xml:space="preserve"> tartózkodik. A 18-25 életév közötti gyermek esetén az adókedvezmény akkor adható, ha a tanulói jogviszonya kétséget kizáróan fennáll.</w:t>
      </w: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ab/>
        <w:t>b) öregségi nyugdíj: a társadalombiztosítási nyugellátásról szóló 1997. évi LXXXI. törvényben meghatározott életkor elérése és meghatározott szolgálati idő megszerzése esetén járó nyugellátás.”</w:t>
      </w: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0D3ACC" w:rsidRPr="00E57C5A" w:rsidRDefault="00237297" w:rsidP="000D3ACC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0D3ACC" w:rsidRPr="00E57C5A">
        <w:rPr>
          <w:b/>
          <w:bCs/>
          <w:sz w:val="24"/>
          <w:szCs w:val="24"/>
        </w:rPr>
        <w:t>. §</w:t>
      </w: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proofErr w:type="spellStart"/>
      <w:r>
        <w:rPr>
          <w:sz w:val="24"/>
          <w:szCs w:val="24"/>
        </w:rPr>
        <w:t>Ör</w:t>
      </w:r>
      <w:proofErr w:type="spellEnd"/>
      <w:r>
        <w:rPr>
          <w:sz w:val="24"/>
          <w:szCs w:val="24"/>
        </w:rPr>
        <w:t>. 6. § helyébe az alábbi rendelkezés lép:</w:t>
      </w: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6. §</w:t>
      </w:r>
      <w:r w:rsidR="000500F9">
        <w:rPr>
          <w:sz w:val="24"/>
          <w:szCs w:val="24"/>
        </w:rPr>
        <w:tab/>
        <w:t>„</w:t>
      </w:r>
      <w:r>
        <w:rPr>
          <w:sz w:val="24"/>
          <w:szCs w:val="24"/>
        </w:rPr>
        <w:t>(1)</w:t>
      </w:r>
      <w:r w:rsidR="000500F9">
        <w:rPr>
          <w:sz w:val="24"/>
          <w:szCs w:val="24"/>
        </w:rPr>
        <w:t xml:space="preserve"> </w:t>
      </w:r>
      <w:r>
        <w:rPr>
          <w:sz w:val="24"/>
          <w:szCs w:val="24"/>
        </w:rPr>
        <w:t>Az e rendeletben nem szabályozott kérdésekben a helyi adókról szóló 1990. évi C. törvény és az adózás rendjéről szóló 2017. évi CLI. törvény rendelkezéseit kell alkalmazni.</w:t>
      </w:r>
      <w:r w:rsidR="000500F9">
        <w:rPr>
          <w:sz w:val="24"/>
          <w:szCs w:val="24"/>
        </w:rPr>
        <w:t>”</w:t>
      </w: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6. §</w:t>
      </w:r>
      <w:r w:rsidR="000500F9">
        <w:rPr>
          <w:sz w:val="24"/>
          <w:szCs w:val="24"/>
        </w:rPr>
        <w:tab/>
        <w:t>„</w:t>
      </w:r>
      <w:r>
        <w:rPr>
          <w:sz w:val="24"/>
          <w:szCs w:val="24"/>
        </w:rPr>
        <w:t>(2)</w:t>
      </w:r>
      <w:r w:rsidR="000500F9">
        <w:rPr>
          <w:sz w:val="24"/>
          <w:szCs w:val="24"/>
        </w:rPr>
        <w:t xml:space="preserve"> </w:t>
      </w:r>
      <w:r>
        <w:rPr>
          <w:sz w:val="24"/>
          <w:szCs w:val="24"/>
        </w:rPr>
        <w:t>A rendelet 2012. január 1. napján lép hatályba, ezzel egyidejűleg hatályát veszti Dunakeszi Város Önkormányzata Képviselő-testületének a helyi építményadóról szóló 40/2010. (XII.10.) önkormányzati rendelete.</w:t>
      </w:r>
      <w:r w:rsidR="000500F9">
        <w:rPr>
          <w:sz w:val="24"/>
          <w:szCs w:val="24"/>
        </w:rPr>
        <w:t>”</w:t>
      </w: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0D3ACC" w:rsidRDefault="000D3ACC" w:rsidP="00E474F6">
      <w:pPr>
        <w:ind w:left="540" w:hanging="540"/>
        <w:jc w:val="both"/>
        <w:rPr>
          <w:sz w:val="24"/>
          <w:szCs w:val="24"/>
        </w:rPr>
      </w:pPr>
    </w:p>
    <w:p w:rsidR="00E57C5A" w:rsidRPr="00AF2CB7" w:rsidRDefault="00237297" w:rsidP="00E57C5A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="00E57C5A" w:rsidRPr="00AF2CB7">
        <w:rPr>
          <w:b/>
          <w:color w:val="000000"/>
          <w:sz w:val="24"/>
          <w:szCs w:val="24"/>
        </w:rPr>
        <w:t>.§</w:t>
      </w:r>
    </w:p>
    <w:p w:rsidR="00E57C5A" w:rsidRPr="00AF2CB7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</w:p>
    <w:p w:rsidR="00E57C5A" w:rsidRPr="00E57C5A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  <w:r w:rsidRPr="00AF2CB7">
        <w:rPr>
          <w:color w:val="000000"/>
          <w:sz w:val="24"/>
          <w:szCs w:val="24"/>
        </w:rPr>
        <w:t>A rendelet 202</w:t>
      </w:r>
      <w:r w:rsidR="00BF228F">
        <w:rPr>
          <w:color w:val="000000"/>
          <w:sz w:val="24"/>
          <w:szCs w:val="24"/>
        </w:rPr>
        <w:t>2</w:t>
      </w:r>
      <w:r w:rsidRPr="00AF2CB7">
        <w:rPr>
          <w:color w:val="000000"/>
          <w:sz w:val="24"/>
          <w:szCs w:val="24"/>
        </w:rPr>
        <w:t>. január 1. nap</w:t>
      </w:r>
      <w:r w:rsidR="000500F9">
        <w:rPr>
          <w:color w:val="000000"/>
          <w:sz w:val="24"/>
          <w:szCs w:val="24"/>
        </w:rPr>
        <w:t>ján</w:t>
      </w:r>
      <w:r w:rsidRPr="00AF2CB7">
        <w:rPr>
          <w:color w:val="000000"/>
          <w:sz w:val="24"/>
          <w:szCs w:val="24"/>
        </w:rPr>
        <w:t xml:space="preserve"> lép hatályba és a hatályba lépést követő 15.</w:t>
      </w:r>
      <w:r w:rsidRPr="00E57C5A">
        <w:rPr>
          <w:color w:val="000000"/>
          <w:sz w:val="24"/>
          <w:szCs w:val="24"/>
        </w:rPr>
        <w:t xml:space="preserve"> napon hatályát veszti.</w:t>
      </w:r>
    </w:p>
    <w:p w:rsidR="00E57C5A" w:rsidRPr="00E57C5A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</w:p>
    <w:p w:rsidR="00E57C5A" w:rsidRPr="00E57C5A" w:rsidRDefault="00BF228F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Dunakeszi, 2021.</w:t>
      </w:r>
    </w:p>
    <w:p w:rsidR="00E57C5A" w:rsidRPr="00E57C5A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</w:p>
    <w:p w:rsidR="00E57C5A" w:rsidRPr="00E57C5A" w:rsidRDefault="00E57C5A" w:rsidP="00E57C5A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BF228F" w:rsidRPr="00BF228F" w:rsidTr="00BF228F">
        <w:trPr>
          <w:jc w:val="center"/>
        </w:trPr>
        <w:tc>
          <w:tcPr>
            <w:tcW w:w="4606" w:type="dxa"/>
          </w:tcPr>
          <w:p w:rsidR="00BF228F" w:rsidRPr="00BF228F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  <w:tc>
          <w:tcPr>
            <w:tcW w:w="4606" w:type="dxa"/>
          </w:tcPr>
          <w:p w:rsidR="00BF228F" w:rsidRPr="00BF228F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proofErr w:type="spellStart"/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Dióssi</w:t>
            </w:r>
            <w:proofErr w:type="spellEnd"/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 Csaba</w:t>
            </w:r>
          </w:p>
        </w:tc>
      </w:tr>
      <w:tr w:rsidR="00BF228F" w:rsidRPr="00BF228F" w:rsidTr="00BF228F">
        <w:trPr>
          <w:jc w:val="center"/>
        </w:trPr>
        <w:tc>
          <w:tcPr>
            <w:tcW w:w="4606" w:type="dxa"/>
          </w:tcPr>
          <w:p w:rsidR="00BF228F" w:rsidRPr="00BF228F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  <w:tc>
          <w:tcPr>
            <w:tcW w:w="4606" w:type="dxa"/>
          </w:tcPr>
          <w:p w:rsidR="00BF228F" w:rsidRPr="00BF228F" w:rsidRDefault="00BF228F" w:rsidP="00BF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polgármester</w:t>
            </w:r>
          </w:p>
        </w:tc>
      </w:tr>
    </w:tbl>
    <w:p w:rsidR="00E57C5A" w:rsidRPr="00E57C5A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</w:p>
    <w:p w:rsidR="00E57C5A" w:rsidRPr="00E57C5A" w:rsidRDefault="00E57C5A" w:rsidP="00E57C5A">
      <w:pPr>
        <w:overflowPunct/>
        <w:autoSpaceDE/>
        <w:autoSpaceDN/>
        <w:adjustRightInd/>
        <w:textAlignment w:val="auto"/>
        <w:rPr>
          <w:color w:val="000000"/>
          <w:sz w:val="24"/>
          <w:szCs w:val="24"/>
          <w:u w:val="single"/>
        </w:rPr>
      </w:pPr>
    </w:p>
    <w:p w:rsidR="00E57C5A" w:rsidRPr="00E57C5A" w:rsidRDefault="00E57C5A" w:rsidP="00E57C5A">
      <w:pPr>
        <w:overflowPunct/>
        <w:autoSpaceDE/>
        <w:autoSpaceDN/>
        <w:adjustRightInd/>
        <w:textAlignment w:val="auto"/>
        <w:rPr>
          <w:color w:val="000000"/>
          <w:sz w:val="24"/>
          <w:szCs w:val="24"/>
          <w:u w:val="single"/>
        </w:rPr>
      </w:pPr>
      <w:r w:rsidRPr="00E57C5A">
        <w:rPr>
          <w:color w:val="000000"/>
          <w:sz w:val="24"/>
          <w:szCs w:val="24"/>
          <w:u w:val="single"/>
        </w:rPr>
        <w:t>Kihirdetési záradék:</w:t>
      </w:r>
    </w:p>
    <w:p w:rsidR="00E57C5A" w:rsidRPr="00E57C5A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  <w:r w:rsidRPr="00E57C5A">
        <w:rPr>
          <w:color w:val="000000"/>
          <w:sz w:val="24"/>
          <w:szCs w:val="24"/>
        </w:rPr>
        <w:t>Kihirdetve: 20</w:t>
      </w:r>
      <w:r w:rsidR="00BF228F">
        <w:rPr>
          <w:color w:val="000000"/>
          <w:sz w:val="24"/>
          <w:szCs w:val="24"/>
        </w:rPr>
        <w:t>21</w:t>
      </w:r>
      <w:r w:rsidRPr="00E57C5A">
        <w:rPr>
          <w:color w:val="000000"/>
          <w:sz w:val="24"/>
          <w:szCs w:val="24"/>
        </w:rPr>
        <w:t>.()</w:t>
      </w:r>
    </w:p>
    <w:p w:rsidR="00E57C5A" w:rsidRPr="00E57C5A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</w:p>
    <w:p w:rsidR="00E57C5A" w:rsidRDefault="00E57C5A" w:rsidP="00E57C5A">
      <w:pPr>
        <w:overflowPunct/>
        <w:autoSpaceDE/>
        <w:autoSpaceDN/>
        <w:adjustRightInd/>
        <w:textAlignment w:val="auto"/>
        <w:rPr>
          <w:b/>
          <w:bCs/>
          <w:color w:val="000000"/>
          <w:sz w:val="24"/>
          <w:szCs w:val="24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29"/>
      </w:tblGrid>
      <w:tr w:rsidR="00BF228F" w:rsidRPr="00BF228F" w:rsidTr="0081010F">
        <w:trPr>
          <w:jc w:val="center"/>
        </w:trPr>
        <w:tc>
          <w:tcPr>
            <w:tcW w:w="4606" w:type="dxa"/>
          </w:tcPr>
          <w:p w:rsidR="00BF228F" w:rsidRPr="00BF228F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  <w:tc>
          <w:tcPr>
            <w:tcW w:w="4606" w:type="dxa"/>
          </w:tcPr>
          <w:p w:rsidR="00BF228F" w:rsidRPr="00BF228F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BF228F" w:rsidRPr="00BF228F" w:rsidTr="0081010F">
        <w:trPr>
          <w:jc w:val="center"/>
        </w:trPr>
        <w:tc>
          <w:tcPr>
            <w:tcW w:w="4606" w:type="dxa"/>
          </w:tcPr>
          <w:p w:rsidR="00BF228F" w:rsidRPr="00BF228F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  <w:tc>
          <w:tcPr>
            <w:tcW w:w="4606" w:type="dxa"/>
          </w:tcPr>
          <w:p w:rsidR="00BF228F" w:rsidRPr="00BF228F" w:rsidRDefault="00BF228F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E57C5A" w:rsidRPr="00E57C5A" w:rsidRDefault="00E57C5A" w:rsidP="00BF228F">
      <w:pPr>
        <w:overflowPunct/>
        <w:autoSpaceDE/>
        <w:autoSpaceDN/>
        <w:adjustRightInd/>
        <w:textAlignment w:val="auto"/>
        <w:rPr>
          <w:color w:val="000000"/>
          <w:sz w:val="24"/>
          <w:szCs w:val="24"/>
        </w:rPr>
      </w:pPr>
    </w:p>
    <w:sectPr w:rsidR="00E57C5A" w:rsidRPr="00E57C5A" w:rsidSect="00E1756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0CD" w:rsidRDefault="006100CD">
      <w:r>
        <w:separator/>
      </w:r>
    </w:p>
  </w:endnote>
  <w:endnote w:type="continuationSeparator" w:id="0">
    <w:p w:rsidR="006100CD" w:rsidRDefault="0061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0CD" w:rsidRDefault="006100CD">
      <w:r>
        <w:separator/>
      </w:r>
    </w:p>
  </w:footnote>
  <w:footnote w:type="continuationSeparator" w:id="0">
    <w:p w:rsidR="006100CD" w:rsidRDefault="00610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96" w:rsidRDefault="00813296" w:rsidP="006B1E9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3296" w:rsidRDefault="0081329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96" w:rsidRDefault="00813296" w:rsidP="006B1E9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53645">
      <w:rPr>
        <w:rStyle w:val="Oldalszm"/>
        <w:noProof/>
      </w:rPr>
      <w:t>4</w:t>
    </w:r>
    <w:r>
      <w:rPr>
        <w:rStyle w:val="Oldalszm"/>
      </w:rPr>
      <w:fldChar w:fldCharType="end"/>
    </w:r>
  </w:p>
  <w:p w:rsidR="00813296" w:rsidRDefault="0081329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D73FA"/>
    <w:multiLevelType w:val="hybridMultilevel"/>
    <w:tmpl w:val="7F6A724C"/>
    <w:lvl w:ilvl="0" w:tplc="5D727AD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C71DD"/>
    <w:multiLevelType w:val="hybridMultilevel"/>
    <w:tmpl w:val="BAB8D41C"/>
    <w:lvl w:ilvl="0" w:tplc="D4263D96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82769"/>
    <w:multiLevelType w:val="hybridMultilevel"/>
    <w:tmpl w:val="096254F8"/>
    <w:lvl w:ilvl="0" w:tplc="7DE8A7DA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DA75DB5"/>
    <w:multiLevelType w:val="hybridMultilevel"/>
    <w:tmpl w:val="E0907F02"/>
    <w:lvl w:ilvl="0" w:tplc="040E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21D058C"/>
    <w:multiLevelType w:val="hybridMultilevel"/>
    <w:tmpl w:val="B9CA0288"/>
    <w:lvl w:ilvl="0" w:tplc="A5C890C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F332A16"/>
    <w:multiLevelType w:val="hybridMultilevel"/>
    <w:tmpl w:val="A84A8B08"/>
    <w:lvl w:ilvl="0" w:tplc="C400CD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94085"/>
    <w:multiLevelType w:val="hybridMultilevel"/>
    <w:tmpl w:val="E7FAE4E0"/>
    <w:lvl w:ilvl="0" w:tplc="10D05B3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24D"/>
    <w:rsid w:val="00004A0E"/>
    <w:rsid w:val="000500F9"/>
    <w:rsid w:val="00076C4A"/>
    <w:rsid w:val="000B52F1"/>
    <w:rsid w:val="000B624D"/>
    <w:rsid w:val="000D3ACC"/>
    <w:rsid w:val="0018327A"/>
    <w:rsid w:val="00195EAC"/>
    <w:rsid w:val="001E0631"/>
    <w:rsid w:val="001E44C9"/>
    <w:rsid w:val="001F113B"/>
    <w:rsid w:val="001F64CA"/>
    <w:rsid w:val="002133CF"/>
    <w:rsid w:val="00237297"/>
    <w:rsid w:val="0024106B"/>
    <w:rsid w:val="00247A2F"/>
    <w:rsid w:val="002C1F94"/>
    <w:rsid w:val="002C6183"/>
    <w:rsid w:val="0034629D"/>
    <w:rsid w:val="00376521"/>
    <w:rsid w:val="00396CF0"/>
    <w:rsid w:val="003A75CD"/>
    <w:rsid w:val="00453645"/>
    <w:rsid w:val="00475B97"/>
    <w:rsid w:val="0048437A"/>
    <w:rsid w:val="00490BE7"/>
    <w:rsid w:val="004A5DF2"/>
    <w:rsid w:val="004D18D1"/>
    <w:rsid w:val="005171B5"/>
    <w:rsid w:val="0055251A"/>
    <w:rsid w:val="005F6153"/>
    <w:rsid w:val="006100CD"/>
    <w:rsid w:val="006136B8"/>
    <w:rsid w:val="006B1E92"/>
    <w:rsid w:val="007C5292"/>
    <w:rsid w:val="007D328E"/>
    <w:rsid w:val="007D5A8A"/>
    <w:rsid w:val="007E1367"/>
    <w:rsid w:val="00813296"/>
    <w:rsid w:val="00815B13"/>
    <w:rsid w:val="008658AA"/>
    <w:rsid w:val="00867175"/>
    <w:rsid w:val="009247B4"/>
    <w:rsid w:val="009547DD"/>
    <w:rsid w:val="009A0E18"/>
    <w:rsid w:val="009D65DF"/>
    <w:rsid w:val="00AB6120"/>
    <w:rsid w:val="00AC6192"/>
    <w:rsid w:val="00AD2D47"/>
    <w:rsid w:val="00AF2CB7"/>
    <w:rsid w:val="00B520B8"/>
    <w:rsid w:val="00B86B90"/>
    <w:rsid w:val="00BF228F"/>
    <w:rsid w:val="00C062C6"/>
    <w:rsid w:val="00C344CA"/>
    <w:rsid w:val="00C609FF"/>
    <w:rsid w:val="00D37F4C"/>
    <w:rsid w:val="00D53FAB"/>
    <w:rsid w:val="00D84ABA"/>
    <w:rsid w:val="00DC2BB0"/>
    <w:rsid w:val="00DE55AE"/>
    <w:rsid w:val="00E132B0"/>
    <w:rsid w:val="00E1756F"/>
    <w:rsid w:val="00E474F6"/>
    <w:rsid w:val="00E563AC"/>
    <w:rsid w:val="00E57C5A"/>
    <w:rsid w:val="00F871F3"/>
    <w:rsid w:val="00FB7BB8"/>
    <w:rsid w:val="00FC3350"/>
    <w:rsid w:val="00FC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3BAF8-D4D0-4C0F-81D5-28AC9D3B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1F94"/>
    <w:pPr>
      <w:overflowPunct w:val="0"/>
      <w:autoSpaceDE w:val="0"/>
      <w:autoSpaceDN w:val="0"/>
      <w:adjustRightInd w:val="0"/>
      <w:textAlignment w:val="baseline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0B624D"/>
    <w:pPr>
      <w:overflowPunct/>
      <w:adjustRightInd/>
      <w:jc w:val="center"/>
      <w:textAlignment w:val="auto"/>
    </w:pPr>
    <w:rPr>
      <w:sz w:val="28"/>
      <w:szCs w:val="28"/>
    </w:rPr>
  </w:style>
  <w:style w:type="paragraph" w:styleId="Listaszerbekezds">
    <w:name w:val="List Paragraph"/>
    <w:basedOn w:val="Norml"/>
    <w:qFormat/>
    <w:rsid w:val="000B624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fej">
    <w:name w:val="header"/>
    <w:basedOn w:val="Norml"/>
    <w:rsid w:val="00E1756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1756F"/>
  </w:style>
  <w:style w:type="paragraph" w:styleId="Szvegtrzs">
    <w:name w:val="Body Text"/>
    <w:basedOn w:val="Norml"/>
    <w:rsid w:val="00DE55AE"/>
    <w:pPr>
      <w:tabs>
        <w:tab w:val="left" w:pos="567"/>
        <w:tab w:val="center" w:pos="2410"/>
        <w:tab w:val="left" w:pos="6804"/>
      </w:tabs>
      <w:overflowPunct/>
      <w:autoSpaceDE/>
      <w:autoSpaceDN/>
      <w:adjustRightInd/>
      <w:textAlignment w:val="auto"/>
    </w:pPr>
    <w:rPr>
      <w:sz w:val="26"/>
      <w:lang w:eastAsia="en-US"/>
    </w:rPr>
  </w:style>
  <w:style w:type="paragraph" w:styleId="Buborkszveg">
    <w:name w:val="Balloon Text"/>
    <w:basedOn w:val="Norml"/>
    <w:link w:val="BuborkszvegChar"/>
    <w:rsid w:val="004D18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4D18D1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E57C5A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E57C5A"/>
    <w:rPr>
      <w:sz w:val="16"/>
      <w:szCs w:val="16"/>
    </w:rPr>
  </w:style>
  <w:style w:type="character" w:customStyle="1" w:styleId="CmChar">
    <w:name w:val="Cím Char"/>
    <w:link w:val="Cm"/>
    <w:rsid w:val="00815B13"/>
    <w:rPr>
      <w:sz w:val="28"/>
      <w:szCs w:val="28"/>
    </w:rPr>
  </w:style>
  <w:style w:type="table" w:styleId="Rcsostblzat">
    <w:name w:val="Table Grid"/>
    <w:basedOn w:val="Normltblzat"/>
    <w:rsid w:val="00BF2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7309</Characters>
  <Application>Microsoft Office Word</Application>
  <DocSecurity>4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subject/>
  <dc:creator>Dunakeszi Város Polgármesteri Hivatala</dc:creator>
  <cp:keywords/>
  <cp:lastModifiedBy>Forgács Andrea</cp:lastModifiedBy>
  <cp:revision>2</cp:revision>
  <cp:lastPrinted>2021-11-12T06:45:00Z</cp:lastPrinted>
  <dcterms:created xsi:type="dcterms:W3CDTF">2021-11-12T06:45:00Z</dcterms:created>
  <dcterms:modified xsi:type="dcterms:W3CDTF">2021-11-12T06:45:00Z</dcterms:modified>
</cp:coreProperties>
</file>